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ind w:left="1555" w:right="19"/>
        <w:rPr>
          <w:sz w:val="20"/>
          <w:szCs w:val="20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left="7080"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Приложение № </w:t>
      </w:r>
      <w:r w:rsidR="006C0711">
        <w:rPr>
          <w:color w:val="000000"/>
          <w:sz w:val="28"/>
          <w:szCs w:val="28"/>
        </w:rPr>
        <w:t>3</w:t>
      </w:r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Макет стартовой страницы для размещения на сайтах органов исполнительной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власти субъектов Российской Федерации, курирующих развитие МСП, а также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на информационных ресурсах региональных организаций инфраструктуры</w:t>
      </w:r>
    </w:p>
    <w:p w:rsidR="007F2D93" w:rsidRPr="007F2D93" w:rsidRDefault="007F2D93" w:rsidP="007F2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поддержки субъектов МСП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7F2D93">
        <w:rPr>
          <w:b/>
          <w:bCs/>
          <w:color w:val="000000"/>
          <w:sz w:val="28"/>
          <w:szCs w:val="28"/>
        </w:rPr>
        <w:t>Инструменты привлечения заемного финансирования субъектами МСП 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F2D93">
        <w:rPr>
          <w:b/>
          <w:bCs/>
          <w:color w:val="000000"/>
          <w:sz w:val="28"/>
          <w:szCs w:val="28"/>
        </w:rPr>
        <w:t>фондовом рынке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Развитие инструментов фондового рынка для субъектов малого и среднего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предпринимательства (далее – МСП) выделено как важная мера поддержки в рамках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реализации национального проекта «Малое и среднее предпринимательство и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поддержка индивидуальной предпринимательской инициативы».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 xml:space="preserve">Выход на фондовый рынок несет для компаний ряд преимуществ </w:t>
      </w:r>
      <w:r w:rsidRPr="007F2D93">
        <w:rPr>
          <w:color w:val="2E74B6"/>
          <w:sz w:val="28"/>
          <w:szCs w:val="28"/>
        </w:rPr>
        <w:t>(подробнее в</w:t>
      </w:r>
      <w:r>
        <w:rPr>
          <w:color w:val="2E74B6"/>
          <w:sz w:val="28"/>
          <w:szCs w:val="28"/>
        </w:rPr>
        <w:t xml:space="preserve"> </w:t>
      </w:r>
      <w:r w:rsidRPr="007F2D93">
        <w:rPr>
          <w:color w:val="2E74B6"/>
          <w:sz w:val="28"/>
          <w:szCs w:val="28"/>
        </w:rPr>
        <w:t>Презентации)</w:t>
      </w:r>
      <w:r w:rsidRPr="007F2D93">
        <w:rPr>
          <w:color w:val="000000"/>
          <w:sz w:val="28"/>
          <w:szCs w:val="28"/>
        </w:rPr>
        <w:t>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более гибкое управление долгом,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rFonts w:eastAsia="SymbolMT"/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повышение узнаваемости бренда компании – стратегический маркетинг,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возможность кредитования без залога,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диверсификация источников финансирования.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В рамках национального проекта предусмотрен ряд мер поддержки для выхода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субъектов МСП на фондовый рынок </w:t>
      </w:r>
      <w:r w:rsidRPr="007F2D93">
        <w:rPr>
          <w:color w:val="2E74B6"/>
          <w:sz w:val="28"/>
          <w:szCs w:val="28"/>
        </w:rPr>
        <w:t>(подробнее в Презентации)</w:t>
      </w:r>
      <w:r w:rsidRPr="007F2D93">
        <w:rPr>
          <w:color w:val="000000"/>
          <w:sz w:val="28"/>
          <w:szCs w:val="28"/>
        </w:rPr>
        <w:t>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субсидирование расходов при размещении и на выплату купонного дохода,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участие институтов развития в качестве якорных инвесторов,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гарант</w:t>
      </w:r>
      <w:proofErr w:type="gramStart"/>
      <w:r w:rsidRPr="007F2D93">
        <w:rPr>
          <w:color w:val="000000"/>
          <w:sz w:val="28"/>
          <w:szCs w:val="28"/>
        </w:rPr>
        <w:t>ии АО</w:t>
      </w:r>
      <w:proofErr w:type="gramEnd"/>
      <w:r w:rsidRPr="007F2D93">
        <w:rPr>
          <w:color w:val="000000"/>
          <w:sz w:val="28"/>
          <w:szCs w:val="28"/>
        </w:rPr>
        <w:t xml:space="preserve"> «Корпорация «МСП» на выпуск облигаций,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поддержка биржевой инфраструктуры на различных этапах: аналитика,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маркетинг, специальные тарифы, широкий круг инвесторов.</w:t>
      </w:r>
    </w:p>
    <w:p w:rsid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Компании, желающие выйти на фондовый рынок, могут провести оценку соответствия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критериям по </w:t>
      </w:r>
      <w:r w:rsidRPr="007F2D93">
        <w:rPr>
          <w:color w:val="2E74B6"/>
          <w:sz w:val="28"/>
          <w:szCs w:val="28"/>
        </w:rPr>
        <w:t>«Памятке» (гиперссылка</w:t>
      </w:r>
      <w:r w:rsidRPr="007F2D93">
        <w:rPr>
          <w:color w:val="000000"/>
          <w:sz w:val="28"/>
          <w:szCs w:val="28"/>
        </w:rPr>
        <w:t xml:space="preserve">). 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F2D93">
        <w:rPr>
          <w:color w:val="000000"/>
          <w:sz w:val="28"/>
          <w:szCs w:val="28"/>
        </w:rPr>
        <w:t>Критерии предварительного отбора включают: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соответствие критериям отнесения к МСП,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отсутствие задолженности по налогам,</w:t>
      </w:r>
    </w:p>
    <w:p w:rsidR="007F2D93" w:rsidRPr="007F2D93" w:rsidRDefault="007F2D93" w:rsidP="007F2D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2D93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7F2D93">
        <w:rPr>
          <w:color w:val="000000"/>
          <w:sz w:val="28"/>
          <w:szCs w:val="28"/>
        </w:rPr>
        <w:t>оценку финансовой устойчивости.</w:t>
      </w:r>
    </w:p>
    <w:p w:rsidR="007F2D93" w:rsidRPr="007F2D93" w:rsidRDefault="007F2D93" w:rsidP="007F2D93">
      <w:pPr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7F2D93">
        <w:rPr>
          <w:color w:val="000000"/>
          <w:sz w:val="28"/>
          <w:szCs w:val="28"/>
        </w:rPr>
        <w:t>Соответствие компании критериям не гарантирует ее выход на фондовый рынок, но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позволяет с уверенностью переходить на следующий этап, где компания обращается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>непосредственно к брокеру для подготовки и организации размещения. Контакты для</w:t>
      </w:r>
      <w:r>
        <w:rPr>
          <w:color w:val="000000"/>
          <w:sz w:val="28"/>
          <w:szCs w:val="28"/>
        </w:rPr>
        <w:t xml:space="preserve"> </w:t>
      </w:r>
      <w:r w:rsidRPr="007F2D93">
        <w:rPr>
          <w:color w:val="000000"/>
          <w:sz w:val="28"/>
          <w:szCs w:val="28"/>
        </w:rPr>
        <w:t xml:space="preserve">получения консультации можно найти в </w:t>
      </w:r>
      <w:r w:rsidRPr="007F2D93">
        <w:rPr>
          <w:color w:val="2E74B6"/>
          <w:sz w:val="28"/>
          <w:szCs w:val="28"/>
        </w:rPr>
        <w:t xml:space="preserve">Памятке и критериях </w:t>
      </w:r>
      <w:r w:rsidRPr="007F2D93">
        <w:rPr>
          <w:color w:val="000000"/>
          <w:sz w:val="28"/>
          <w:szCs w:val="28"/>
        </w:rPr>
        <w:t xml:space="preserve">и в </w:t>
      </w:r>
      <w:r w:rsidRPr="007F2D93">
        <w:rPr>
          <w:color w:val="2E74B6"/>
          <w:sz w:val="28"/>
          <w:szCs w:val="28"/>
        </w:rPr>
        <w:t>Презентации</w:t>
      </w:r>
      <w:proofErr w:type="gramStart"/>
      <w:r w:rsidRPr="007F2D93">
        <w:rPr>
          <w:color w:val="000000"/>
          <w:sz w:val="28"/>
          <w:szCs w:val="28"/>
        </w:rPr>
        <w:t>.</w:t>
      </w:r>
      <w:proofErr w:type="gramEnd"/>
      <w:r w:rsidRPr="007F2D9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F2D93">
        <w:rPr>
          <w:color w:val="FFFFFF"/>
          <w:sz w:val="28"/>
          <w:szCs w:val="28"/>
        </w:rPr>
        <w:t>хода</w:t>
      </w:r>
    </w:p>
    <w:p w:rsidR="007F2D93" w:rsidRDefault="007F2D93" w:rsidP="007F2D93">
      <w:pPr>
        <w:autoSpaceDE w:val="0"/>
        <w:autoSpaceDN w:val="0"/>
        <w:adjustRightInd w:val="0"/>
        <w:rPr>
          <w:rFonts w:ascii="TimesNewRomanPSMT" w:hAnsi="TimesNewRomanPSMT" w:cs="TimesNewRomanPSMT"/>
          <w:color w:val="FFFFFF"/>
          <w:sz w:val="28"/>
          <w:szCs w:val="28"/>
        </w:rPr>
      </w:pPr>
      <w:r w:rsidRPr="007F2D93">
        <w:rPr>
          <w:color w:val="FFFFFF"/>
          <w:sz w:val="28"/>
          <w:szCs w:val="28"/>
        </w:rPr>
        <w:t>на публичный рынок – взаимодействие</w:t>
      </w:r>
      <w:r>
        <w:rPr>
          <w:rFonts w:ascii="TimesNewRomanPSMT" w:hAnsi="TimesNewRomanPSMT" w:cs="TimesNewRomanPSMT"/>
          <w:color w:val="FFFFFF"/>
          <w:sz w:val="28"/>
          <w:szCs w:val="28"/>
        </w:rPr>
        <w:t xml:space="preserve"> с организаторами </w:t>
      </w:r>
      <w:r>
        <w:rPr>
          <w:color w:val="FFFFFF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FFFFFF"/>
          <w:sz w:val="28"/>
          <w:szCs w:val="28"/>
        </w:rPr>
        <w:t>профессиональными</w:t>
      </w:r>
    </w:p>
    <w:p w:rsidR="007F2D93" w:rsidRDefault="007F2D93" w:rsidP="007F2D93">
      <w:pPr>
        <w:autoSpaceDE w:val="0"/>
        <w:autoSpaceDN w:val="0"/>
        <w:adjustRightInd w:val="0"/>
        <w:rPr>
          <w:rFonts w:ascii="TimesNewRomanPSMT" w:hAnsi="TimesNewRomanPSMT" w:cs="TimesNewRomanPSMT"/>
          <w:color w:val="FFFFFF"/>
          <w:sz w:val="28"/>
          <w:szCs w:val="28"/>
        </w:rPr>
      </w:pPr>
      <w:r>
        <w:rPr>
          <w:rFonts w:ascii="TimesNewRomanPSMT" w:hAnsi="TimesNewRomanPSMT" w:cs="TimesNewRomanPSMT"/>
          <w:color w:val="FFFFFF"/>
          <w:sz w:val="28"/>
          <w:szCs w:val="28"/>
        </w:rPr>
        <w:t xml:space="preserve">участниками рынка и получение консультаций </w:t>
      </w: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D93" w:rsidRDefault="007F2D93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7F2D93" w:rsidSect="00855FF3">
      <w:headerReference w:type="even" r:id="rId9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95" w:rsidRDefault="007C2D95">
      <w:r>
        <w:separator/>
      </w:r>
    </w:p>
  </w:endnote>
  <w:endnote w:type="continuationSeparator" w:id="0">
    <w:p w:rsidR="007C2D95" w:rsidRDefault="007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95" w:rsidRDefault="007C2D95">
      <w:r>
        <w:separator/>
      </w:r>
    </w:p>
  </w:footnote>
  <w:footnote w:type="continuationSeparator" w:id="0">
    <w:p w:rsidR="007C2D95" w:rsidRDefault="007C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416C"/>
    <w:rsid w:val="0032529C"/>
    <w:rsid w:val="003278FD"/>
    <w:rsid w:val="0033668C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C0711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A06A1"/>
    <w:rsid w:val="007A5ADB"/>
    <w:rsid w:val="007C02C0"/>
    <w:rsid w:val="007C2D95"/>
    <w:rsid w:val="007E2E97"/>
    <w:rsid w:val="007E30AA"/>
    <w:rsid w:val="007F2D93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EB4F-2DA5-4A8C-84FC-B33B486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Сергей Николаевич</cp:lastModifiedBy>
  <cp:revision>123</cp:revision>
  <cp:lastPrinted>2015-07-01T15:07:00Z</cp:lastPrinted>
  <dcterms:created xsi:type="dcterms:W3CDTF">2015-11-10T09:14:00Z</dcterms:created>
  <dcterms:modified xsi:type="dcterms:W3CDTF">2019-06-03T14:39:00Z</dcterms:modified>
  <dc:description>exif_MSED_578787d04d2c7a87d74e129ab9bccf0810bcbdb61463d148d94da5fc38916ed9</dc:description>
</cp:coreProperties>
</file>