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CF" w:rsidRDefault="00095BCF" w:rsidP="00095BCF">
      <w:pPr>
        <w:pStyle w:val="rtecenter"/>
        <w:shd w:val="clear" w:color="auto" w:fill="ECF0F0"/>
        <w:spacing w:before="0" w:beforeAutospacing="0" w:after="150" w:afterAutospacing="0"/>
        <w:jc w:val="center"/>
        <w:rPr>
          <w:rFonts w:ascii="Arial" w:hAnsi="Arial" w:cs="Arial"/>
          <w:color w:val="707E83"/>
        </w:rPr>
      </w:pPr>
      <w:bookmarkStart w:id="0" w:name="_GoBack"/>
      <w:r>
        <w:rPr>
          <w:b/>
          <w:bCs/>
          <w:color w:val="707E83"/>
          <w:sz w:val="27"/>
          <w:szCs w:val="27"/>
        </w:rPr>
        <w:t>ГЛАВА</w:t>
      </w:r>
    </w:p>
    <w:bookmarkEnd w:id="0"/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b/>
          <w:bCs/>
          <w:color w:val="707E83"/>
          <w:sz w:val="27"/>
          <w:szCs w:val="27"/>
        </w:rPr>
        <w:t> ГОРОДСКОГО ОКРУГА КОТЕЛЬНИКИ</w:t>
      </w:r>
      <w:r>
        <w:rPr>
          <w:b/>
          <w:bCs/>
          <w:color w:val="707E83"/>
          <w:sz w:val="27"/>
          <w:szCs w:val="27"/>
        </w:rPr>
        <w:br/>
        <w:t> МОСКОВСКОЙ ОБЛАСТИ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b/>
          <w:bCs/>
          <w:color w:val="707E83"/>
        </w:rPr>
        <w:t> </w:t>
      </w:r>
    </w:p>
    <w:p w:rsidR="00095BCF" w:rsidRDefault="00095BCF" w:rsidP="00095BC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b/>
          <w:bCs/>
          <w:color w:val="707E83"/>
          <w:sz w:val="27"/>
          <w:szCs w:val="27"/>
        </w:rPr>
        <w:t>ПОСТАНОВЛЕНИЕ</w:t>
      </w:r>
    </w:p>
    <w:p w:rsidR="00095BCF" w:rsidRDefault="00095BCF" w:rsidP="00095BCF">
      <w:pPr>
        <w:shd w:val="clear" w:color="auto" w:fill="ECF0F0"/>
        <w:spacing w:before="120"/>
        <w:jc w:val="center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 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от 13.01.2020 № 3-ПГ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 </w:t>
      </w:r>
    </w:p>
    <w:p w:rsidR="00095BCF" w:rsidRDefault="00095BCF" w:rsidP="00095BCF">
      <w:pPr>
        <w:shd w:val="clear" w:color="auto" w:fill="ECF0F0"/>
        <w:jc w:val="center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г. Котельники</w:t>
      </w:r>
    </w:p>
    <w:p w:rsidR="00095BCF" w:rsidRDefault="00095BCF" w:rsidP="00095BC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  <w:sz w:val="27"/>
          <w:szCs w:val="27"/>
        </w:rPr>
        <w:t> </w:t>
      </w:r>
    </w:p>
    <w:p w:rsidR="00095BCF" w:rsidRDefault="00095BCF" w:rsidP="00095BCF">
      <w:pPr>
        <w:pStyle w:val="consplustitle"/>
        <w:shd w:val="clear" w:color="auto" w:fill="ECF0F0"/>
        <w:spacing w:before="0" w:beforeAutospacing="0" w:after="150" w:afterAutospacing="0"/>
        <w:jc w:val="center"/>
        <w:rPr>
          <w:rFonts w:ascii="Arial" w:hAnsi="Arial" w:cs="Arial"/>
          <w:color w:val="707E83"/>
        </w:rPr>
      </w:pPr>
      <w:r>
        <w:rPr>
          <w:rFonts w:ascii="Arial" w:hAnsi="Arial" w:cs="Arial"/>
          <w:color w:val="FF0000"/>
          <w:sz w:val="27"/>
          <w:szCs w:val="27"/>
        </w:rPr>
        <w:t> </w:t>
      </w:r>
    </w:p>
    <w:p w:rsidR="00095BCF" w:rsidRDefault="00095BCF" w:rsidP="00095BCF">
      <w:pPr>
        <w:pStyle w:val="consplustitle"/>
        <w:shd w:val="clear" w:color="auto" w:fill="ECF0F0"/>
        <w:spacing w:before="0" w:beforeAutospacing="0" w:after="150" w:afterAutospacing="0"/>
        <w:jc w:val="center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О внесении изменений в постановление главы городского округа Котельники Московской области от 19.02.2018 № 118-ПГ «О предоставлении сведений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службы»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rFonts w:ascii="Arial" w:hAnsi="Arial" w:cs="Arial"/>
          <w:color w:val="FF0000"/>
          <w:sz w:val="27"/>
          <w:szCs w:val="27"/>
        </w:rPr>
        <w:t> 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ind w:firstLine="851"/>
        <w:jc w:val="both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В соответствии со </w:t>
      </w:r>
      <w:hyperlink r:id="rId4" w:history="1">
        <w:r>
          <w:rPr>
            <w:rStyle w:val="ab"/>
            <w:rFonts w:eastAsiaTheme="majorEastAsia"/>
            <w:color w:val="auto"/>
            <w:sz w:val="27"/>
            <w:szCs w:val="27"/>
          </w:rPr>
          <w:t>статьей 15</w:t>
        </w:r>
      </w:hyperlink>
      <w:r>
        <w:rPr>
          <w:color w:val="707E83"/>
          <w:sz w:val="27"/>
          <w:szCs w:val="27"/>
        </w:rPr>
        <w:t>, под</w:t>
      </w:r>
      <w:hyperlink r:id="rId5" w:history="1">
        <w:r>
          <w:rPr>
            <w:rStyle w:val="ab"/>
            <w:rFonts w:eastAsiaTheme="majorEastAsia"/>
            <w:color w:val="auto"/>
            <w:sz w:val="27"/>
            <w:szCs w:val="27"/>
          </w:rPr>
          <w:t>пунктом 10 пункта 3 статьи 16</w:t>
        </w:r>
      </w:hyperlink>
      <w:r>
        <w:rPr>
          <w:color w:val="707E83"/>
          <w:sz w:val="27"/>
          <w:szCs w:val="27"/>
        </w:rPr>
        <w:t> Федерального закона от 02.03.2007 № 25-ФЗ «О муниципальной службе в Российской Федерации», </w:t>
      </w:r>
      <w:hyperlink r:id="rId6" w:history="1">
        <w:r>
          <w:rPr>
            <w:rStyle w:val="ab"/>
            <w:rFonts w:eastAsiaTheme="majorEastAsia"/>
            <w:color w:val="auto"/>
            <w:sz w:val="27"/>
            <w:szCs w:val="27"/>
          </w:rPr>
          <w:t>статьей 9</w:t>
        </w:r>
      </w:hyperlink>
      <w:r>
        <w:rPr>
          <w:color w:val="707E83"/>
          <w:sz w:val="27"/>
          <w:szCs w:val="27"/>
        </w:rPr>
        <w:t> Закона Московской области от 24.07.2007 № 137/2007-ОЗ «О муниципальной службе в Московской области»,</w:t>
      </w:r>
      <w:r>
        <w:rPr>
          <w:rFonts w:ascii="Arial" w:hAnsi="Arial" w:cs="Arial"/>
          <w:color w:val="FF0000"/>
          <w:sz w:val="27"/>
          <w:szCs w:val="27"/>
        </w:rPr>
        <w:t> </w:t>
      </w:r>
      <w:hyperlink r:id="rId7" w:history="1">
        <w:r>
          <w:rPr>
            <w:rStyle w:val="ab"/>
            <w:rFonts w:eastAsiaTheme="majorEastAsia"/>
            <w:color w:val="auto"/>
            <w:sz w:val="27"/>
            <w:szCs w:val="27"/>
          </w:rPr>
          <w:t>статьей 8</w:t>
        </w:r>
      </w:hyperlink>
      <w:r>
        <w:rPr>
          <w:color w:val="707E83"/>
          <w:sz w:val="27"/>
          <w:szCs w:val="27"/>
        </w:rPr>
        <w:t> Федерального закона от 25.12.2008 № 273-ФЗ «О противодействии коррупции», постановляю: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ind w:firstLine="851"/>
        <w:jc w:val="both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1.            Внести изменения в Приложение № 2 к постановлению главы городского округа Котельники Московской области от 19.02.2018 № 118-ПГ «О предоставлении сведений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службы», дополнив  Перечень должностей, при назначении на которые граждане и при замещении которых муниципальные служащие городского округа Котельники Московской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пунктом 7, наименование должности «Управляющий делами администрации».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ind w:firstLine="851"/>
        <w:jc w:val="both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2.            Установить, что ограничения при заключении трудового или гражданско-правового договора, установленные в статье 12 Федерального закона от 25.12.2008 № 273-ФЗ «О противодействии коррупции», налагаются на граждан, замещавших должности муниципальной службы городского округа Котельники Московской области согласно утвержденному Перечню.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ind w:firstLine="851"/>
        <w:jc w:val="both"/>
        <w:rPr>
          <w:rFonts w:ascii="Arial" w:hAnsi="Arial" w:cs="Arial"/>
          <w:color w:val="707E83"/>
        </w:rPr>
      </w:pPr>
      <w:r>
        <w:rPr>
          <w:color w:val="707E83"/>
          <w:sz w:val="27"/>
          <w:szCs w:val="27"/>
        </w:rPr>
        <w:t>3. Контроль за исполнением настоящего постановления оставляю за собой.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rFonts w:ascii="Arial" w:hAnsi="Arial" w:cs="Arial"/>
          <w:color w:val="FF0000"/>
          <w:sz w:val="27"/>
          <w:szCs w:val="27"/>
        </w:rPr>
        <w:t> </w:t>
      </w:r>
    </w:p>
    <w:p w:rsidR="00095BCF" w:rsidRDefault="00095BCF" w:rsidP="00095BCF">
      <w:pPr>
        <w:pStyle w:val="consplusnormal"/>
        <w:shd w:val="clear" w:color="auto" w:fill="ECF0F0"/>
        <w:spacing w:before="0" w:beforeAutospacing="0" w:after="0" w:afterAutospacing="0"/>
        <w:jc w:val="both"/>
        <w:rPr>
          <w:rFonts w:ascii="Arial" w:hAnsi="Arial" w:cs="Arial"/>
          <w:color w:val="707E83"/>
        </w:rPr>
      </w:pPr>
      <w:r>
        <w:rPr>
          <w:rStyle w:val="a9"/>
          <w:color w:val="707E83"/>
          <w:sz w:val="27"/>
          <w:szCs w:val="27"/>
        </w:rPr>
        <w:t>                                                       Глава городского округа Котельники Московской области                                                    А.А. Булгаков</w:t>
      </w:r>
    </w:p>
    <w:p w:rsidR="000A7EFE" w:rsidRPr="00095BCF" w:rsidRDefault="00095BCF" w:rsidP="00095BCF"/>
    <w:sectPr w:rsidR="000A7EFE" w:rsidRPr="000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7"/>
    <w:rsid w:val="0003371A"/>
    <w:rsid w:val="00043CA8"/>
    <w:rsid w:val="00095BCF"/>
    <w:rsid w:val="001D2FAD"/>
    <w:rsid w:val="002738E7"/>
    <w:rsid w:val="005057E7"/>
    <w:rsid w:val="005A605B"/>
    <w:rsid w:val="00CA4A7E"/>
    <w:rsid w:val="00D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B5A-661A-48EE-9F77-DBFAEE8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57E7"/>
    <w:rPr>
      <w:b/>
      <w:bCs/>
    </w:rPr>
  </w:style>
  <w:style w:type="paragraph" w:customStyle="1" w:styleId="rteleft">
    <w:name w:val="rteleft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57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basedOn w:val="a"/>
    <w:rsid w:val="00D4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42C6"/>
    <w:rPr>
      <w:color w:val="0000FF"/>
      <w:u w:val="single"/>
    </w:rPr>
  </w:style>
  <w:style w:type="paragraph" w:customStyle="1" w:styleId="consplustitle">
    <w:name w:val="consplustitle"/>
    <w:basedOn w:val="a"/>
    <w:rsid w:val="000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D1FA9546553F0430C1A0FE8B034F90ACBDB5D9AB631E81BC7615E84F92B1844DA4FBAs7X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4EEC70784342A33E25CD1355A6DECBAF7E4C19F40833C1D00BCDF665741E5E40704B42610D57F69z4F" TargetMode="External"/><Relationship Id="rId5" Type="http://schemas.openxmlformats.org/officeDocument/2006/relationships/hyperlink" Target="consultantplus://offline/ref=A024EEC70784342A33E25DDF205A6DECBAF0EDC59E46833C1D00BCDF665741E5E40704B42610D77A69z7F" TargetMode="External"/><Relationship Id="rId4" Type="http://schemas.openxmlformats.org/officeDocument/2006/relationships/hyperlink" Target="consultantplus://offline/ref=A024EEC70784342A33E25DDF205A6DECBAF0EDC59E46833C1D00BCDF665741E5E40704B162z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>diakov.net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dcterms:created xsi:type="dcterms:W3CDTF">2021-06-09T12:55:00Z</dcterms:created>
  <dcterms:modified xsi:type="dcterms:W3CDTF">2021-06-09T13:13:00Z</dcterms:modified>
</cp:coreProperties>
</file>