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S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2909570</wp:posOffset>
                </wp:positionH>
                <wp:positionV relativeFrom="paragraph">
                  <wp:posOffset>-161290</wp:posOffset>
                </wp:positionV>
                <wp:extent cx="509904" cy="636265"/>
                <wp:effectExtent l="0" t="0" r="5080" b="0"/>
                <wp:wrapNone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09904" cy="63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argin-left:229.1pt;mso-position-horizontal:absolute;mso-position-vertical-relative:text;margin-top:-12.7pt;mso-position-vertical:absolute;width:40.1pt;height:50.1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КОТЕЛЬНИКИ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/>
    </w:p>
    <w:p>
      <w:pPr>
        <w:jc w:val="center"/>
        <w:spacing w:before="120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before="120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26.10.2020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838</w:t>
      </w:r>
      <w:r>
        <w:rPr>
          <w:sz w:val="28"/>
          <w:szCs w:val="28"/>
        </w:rPr>
        <w:t xml:space="preserve"> - ПГ</w:t>
      </w:r>
      <w:r/>
    </w:p>
    <w:p>
      <w:pPr>
        <w:jc w:val="center"/>
        <w:spacing w:lineRule="auto" w:line="276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Котельники</w:t>
      </w:r>
      <w:r/>
    </w:p>
    <w:p>
      <w:pPr>
        <w:pStyle w:val="276"/>
        <w:ind w:right="5102"/>
        <w:jc w:val="left"/>
        <w:tabs>
          <w:tab w:val="left" w:pos="-339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</w:t>
      </w:r>
      <w:r>
        <w:rPr>
          <w:sz w:val="28"/>
          <w:szCs w:val="28"/>
          <w:lang w:eastAsia="ru-RU"/>
        </w:rPr>
        <w:t xml:space="preserve">20.09.2019 № 664 - ПГ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«Управление имуществом и муниципальными финансами» </w:t>
      </w:r>
      <w:r>
        <w:rPr>
          <w:bCs/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досрочном завершении реализации муниципальной программы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Муниципальное управление» на 2017-2021 годы</w:t>
      </w:r>
      <w:r>
        <w:rPr>
          <w:color w:val="000000"/>
          <w:sz w:val="28"/>
          <w:szCs w:val="28"/>
          <w:lang w:eastAsia="ru-RU"/>
        </w:rPr>
        <w:t xml:space="preserve">»</w:t>
      </w:r>
      <w:r/>
    </w:p>
    <w:p>
      <w:pPr>
        <w:pStyle w:val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  <w:tab w:val="left" w:pos="10440" w:leader="none"/>
          <w:tab w:val="left" w:pos="10800" w:leader="none"/>
          <w:tab w:val="left" w:pos="11160" w:leader="none"/>
          <w:tab w:val="left" w:pos="1152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Руководствуясь ст. 179 Бюджетного кодекса Российской Федерации, постановлением главы городского округа Котельники Московской области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02.07.2014 № 606-ПГ «Об утверждении полож</w:t>
      </w:r>
      <w:r>
        <w:rPr>
          <w:sz w:val="28"/>
          <w:szCs w:val="28"/>
          <w:lang w:eastAsia="ru-RU"/>
        </w:rPr>
        <w:t xml:space="preserve">ения о порядке разработки, реализации и оценке эффективности муниципальных программ городского округа Котельники Московской области»,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главы городского округа Котельники Московской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eastAsia="ru-RU"/>
        </w:rPr>
        <w:t xml:space="preserve">20.09.2019 № 664 - ПГ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«Управление имуществом и муниципальными финансами» </w:t>
      </w:r>
      <w:r>
        <w:rPr>
          <w:bCs/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досрочном завершении реализации муниципальной программы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Муниципальное управление» на 2017-2021 годы</w:t>
      </w:r>
      <w:r>
        <w:rPr>
          <w:color w:val="000000"/>
          <w:sz w:val="28"/>
          <w:szCs w:val="28"/>
          <w:lang w:eastAsia="ru-RU"/>
        </w:rPr>
        <w:t xml:space="preserve">» (далее </w:t>
      </w:r>
      <w:r>
        <w:rPr>
          <w:color w:val="000000"/>
          <w:sz w:val="28"/>
          <w:szCs w:val="28"/>
          <w:lang w:eastAsia="ru-RU"/>
        </w:rPr>
        <w:t xml:space="preserve">–</w:t>
      </w:r>
      <w:r>
        <w:rPr>
          <w:color w:val="000000"/>
          <w:sz w:val="28"/>
          <w:szCs w:val="28"/>
          <w:lang w:eastAsia="ru-RU"/>
        </w:rPr>
        <w:t xml:space="preserve"> постановление</w:t>
      </w:r>
      <w:r>
        <w:rPr>
          <w:color w:val="000000"/>
          <w:sz w:val="28"/>
          <w:szCs w:val="28"/>
          <w:lang w:eastAsia="ru-RU"/>
        </w:rPr>
        <w:t xml:space="preserve">), (</w:t>
      </w:r>
      <w:r>
        <w:rPr>
          <w:color w:val="000000"/>
          <w:sz w:val="28"/>
          <w:szCs w:val="28"/>
          <w:lang w:eastAsia="ru-RU"/>
        </w:rPr>
        <w:t xml:space="preserve">в редакци</w:t>
      </w:r>
      <w:r>
        <w:rPr>
          <w:color w:val="000000"/>
          <w:sz w:val="28"/>
          <w:szCs w:val="28"/>
          <w:lang w:eastAsia="ru-RU"/>
        </w:rPr>
        <w:t xml:space="preserve">ях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главы городского округа Котельники Московской области от 02.04.2020 № 219-ПГ</w:t>
      </w:r>
      <w:r>
        <w:rPr>
          <w:sz w:val="28"/>
          <w:szCs w:val="28"/>
        </w:rPr>
        <w:t xml:space="preserve">, от 03.06.2020 № 384-ПГ</w:t>
      </w:r>
      <w:r>
        <w:rPr>
          <w:sz w:val="28"/>
          <w:szCs w:val="28"/>
        </w:rPr>
        <w:t xml:space="preserve">, от 04.09.2020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633/1</w:t>
      </w:r>
      <w:r>
        <w:rPr>
          <w:sz w:val="28"/>
          <w:szCs w:val="28"/>
        </w:rPr>
        <w:t xml:space="preserve">-ПГ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следующие изменения: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муниципальной программы «Управление имуществом и муниципальными финансами»</w:t>
      </w:r>
      <w:r>
        <w:rPr>
          <w:rStyle w:val="293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редакции </w:t>
      </w:r>
      <w:r>
        <w:rPr>
          <w:sz w:val="28"/>
          <w:szCs w:val="28"/>
        </w:rPr>
        <w:t xml:space="preserve">(Приложение 1 к настоящему постановлению).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№2 к муниципальной программе «Управление имуществом и муниципальными финансами» паспорт муниципальной подпрограммы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«Совершенствование муниципальной служ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ы Московской области» и </w:t>
      </w:r>
      <w:r>
        <w:rPr>
          <w:rFonts w:eastAsia="Calibri"/>
          <w:sz w:val="28"/>
          <w:szCs w:val="28"/>
          <w:lang w:eastAsia="ru-RU"/>
        </w:rPr>
        <w:t xml:space="preserve">раздел «Перечень мероприятий муниципальной подпрограммы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«Совершенствование муниципальной службы Московской области»</w:t>
      </w:r>
      <w:r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редакции (Приложение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 настоящему постановлению).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1.3. </w:t>
      </w:r>
      <w:r>
        <w:rPr>
          <w:sz w:val="28"/>
          <w:szCs w:val="28"/>
        </w:rPr>
        <w:t xml:space="preserve">Приложение №3 к муниципальной программе «Управление имуществом и муниципальными финансами» паспорт муниципальной подпрограммы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муниципальными финансами» и </w:t>
      </w:r>
      <w:r>
        <w:rPr>
          <w:rFonts w:eastAsia="Calibri"/>
          <w:sz w:val="28"/>
          <w:szCs w:val="28"/>
          <w:lang w:eastAsia="ru-RU"/>
        </w:rPr>
        <w:t xml:space="preserve">раздел «Перечень мероприятий муниципальной подпрограммы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«Управление муниципальными финансами» изложить в </w:t>
      </w:r>
      <w:r>
        <w:rPr>
          <w:sz w:val="28"/>
          <w:szCs w:val="28"/>
        </w:rPr>
        <w:t xml:space="preserve">следующей редакции </w:t>
      </w:r>
      <w:r>
        <w:rPr>
          <w:sz w:val="28"/>
          <w:szCs w:val="28"/>
        </w:rPr>
        <w:t xml:space="preserve">(Приложение 3 к настоящему постановлению).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1.4</w:t>
      </w:r>
      <w:r>
        <w:rPr>
          <w:rFonts w:eastAsia="Calibri"/>
          <w:sz w:val="28"/>
          <w:szCs w:val="28"/>
          <w:lang w:eastAsia="ru-RU"/>
        </w:rPr>
        <w:t xml:space="preserve">.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ложение №4 к муниципальной программе «Управление имуществом и муниципальными финансами» паспорт муниципальной подпрограммы V «Обеспечивающая подпрограмма» и раздел «Перечень мероприятий муниципальной подпрограммы V «Обеспечивающая подпрограмма» изложить в </w:t>
      </w:r>
      <w:r>
        <w:rPr>
          <w:sz w:val="28"/>
          <w:szCs w:val="28"/>
        </w:rPr>
        <w:t xml:space="preserve">следующей редакции </w:t>
      </w:r>
      <w:r>
        <w:rPr>
          <w:sz w:val="28"/>
          <w:szCs w:val="28"/>
        </w:rPr>
        <w:t xml:space="preserve">(Приложение 4 к настоящему постановлению).</w:t>
      </w:r>
      <w:r/>
    </w:p>
    <w:p>
      <w:pPr>
        <w:contextualSpacing w:val="true"/>
        <w:ind w:firstLine="709"/>
        <w:jc w:val="both"/>
        <w:tabs>
          <w:tab w:val="left" w:pos="1418" w:leader="none"/>
        </w:tabs>
        <w:rPr>
          <w:rFonts w:eastAsia="Calibri"/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</w:t>
      </w:r>
      <w:r>
        <w:rPr>
          <w:sz w:val="28"/>
          <w:szCs w:val="28"/>
        </w:rPr>
        <w:t xml:space="preserve">размещение </w:t>
      </w:r>
      <w:r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Интернет-портале</w:t>
      </w:r>
      <w:r>
        <w:rPr>
          <w:rFonts w:eastAsia="Calibri"/>
          <w:sz w:val="28"/>
          <w:szCs w:val="28"/>
        </w:rPr>
        <w:t xml:space="preserve"> городского округа Котельники Московской области в сети интернет.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Ответственным за внесение изменений в </w:t>
      </w:r>
      <w:r>
        <w:rPr>
          <w:sz w:val="28"/>
          <w:szCs w:val="28"/>
        </w:rPr>
        <w:t xml:space="preserve">постановление главы городского округа Котельники Московской области от </w:t>
      </w:r>
      <w:r>
        <w:rPr>
          <w:sz w:val="28"/>
          <w:szCs w:val="28"/>
          <w:lang w:eastAsia="ru-RU"/>
        </w:rPr>
        <w:t xml:space="preserve">20.09.2019 № 664-ПГ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«Управление имуществом и муниципальными финансами» </w:t>
      </w:r>
      <w:r>
        <w:rPr>
          <w:bCs/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досрочном завершении реализации муниципальной программы </w:t>
      </w:r>
      <w:r>
        <w:rPr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Муниципальное управление» на 2017-2021 годы</w:t>
      </w:r>
      <w:r>
        <w:rPr>
          <w:color w:val="000000"/>
          <w:sz w:val="28"/>
          <w:szCs w:val="28"/>
          <w:lang w:eastAsia="ru-RU"/>
        </w:rPr>
        <w:t xml:space="preserve">»</w:t>
      </w:r>
      <w:r>
        <w:rPr>
          <w:color w:val="000000"/>
          <w:sz w:val="28"/>
          <w:szCs w:val="28"/>
          <w:lang w:eastAsia="ru-RU"/>
        </w:rPr>
        <w:t xml:space="preserve"> н</w:t>
      </w:r>
      <w:r>
        <w:rPr>
          <w:sz w:val="28"/>
          <w:szCs w:val="28"/>
        </w:rPr>
        <w:t xml:space="preserve">азначить начальника управления </w:t>
      </w:r>
      <w:r>
        <w:rPr>
          <w:sz w:val="28"/>
          <w:szCs w:val="28"/>
        </w:rPr>
        <w:t xml:space="preserve">экономического развития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городского округа Котельники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Григорьеву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</w:t>
      </w:r>
      <w:r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оставляю за собой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городского округа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А. Жигалкин</w:t>
        <w:br/>
      </w:r>
      <w:r/>
    </w:p>
    <w:p>
      <w:pPr>
        <w:shd w:val="nil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  <w:sectPr>
          <w:footnotePr/>
          <w:type w:val="nextPage"/>
          <w:pgSz w:w="11907" w:h="16840" w:orient="portrait"/>
          <w:pgMar w:top="851" w:right="851" w:bottom="1134" w:left="1134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Приложение 1</w:t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городского округа Котельники Московской области </w:t>
      </w:r>
      <w:r/>
    </w:p>
    <w:p>
      <w:pPr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8"/>
        </w:rPr>
        <w:t xml:space="preserve">26.10.2020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838</w:t>
      </w:r>
      <w:r>
        <w:rPr>
          <w:sz w:val="24"/>
          <w:szCs w:val="28"/>
        </w:rPr>
        <w:t xml:space="preserve"> -</w:t>
      </w:r>
      <w:r>
        <w:rPr>
          <w:sz w:val="24"/>
          <w:szCs w:val="28"/>
        </w:rPr>
        <w:t xml:space="preserve"> ПГ</w:t>
      </w:r>
      <w:r>
        <w:rPr>
          <w:sz w:val="24"/>
        </w:rPr>
      </w:r>
      <w:r/>
    </w:p>
    <w:p>
      <w:pPr>
        <w:jc w:val="center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widowControl w:val="o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ПАСПОРТ </w:t>
      </w:r>
      <w:r>
        <w:rPr>
          <w:b/>
          <w:sz w:val="24"/>
          <w:szCs w:val="24"/>
        </w:rPr>
        <w:t xml:space="preserve">муниципальной программы «Управление имуществом и муниципальными финансами»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1473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701"/>
        <w:gridCol w:w="1843"/>
        <w:gridCol w:w="1701"/>
        <w:gridCol w:w="1729"/>
      </w:tblGrid>
      <w:tr>
        <w:trPr>
          <w:trHeight w:val="4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vAlign w:val="center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лав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городского округ</w:t>
            </w:r>
            <w:r>
              <w:rPr>
                <w:sz w:val="24"/>
                <w:szCs w:val="24"/>
              </w:rPr>
              <w:t xml:space="preserve">а Котельники Московской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</w:t>
            </w:r>
            <w:r>
              <w:rPr>
                <w:sz w:val="24"/>
                <w:szCs w:val="24"/>
              </w:rPr>
              <w:t xml:space="preserve">А.</w:t>
            </w:r>
            <w:r>
              <w:rPr>
                <w:sz w:val="24"/>
                <w:szCs w:val="24"/>
              </w:rPr>
              <w:t xml:space="preserve"> Жигалкин</w:t>
            </w:r>
            <w:r/>
          </w:p>
        </w:tc>
      </w:tr>
      <w:tr>
        <w:trPr>
          <w:trHeight w:val="4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trHeight w:val="2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r/>
          </w:p>
        </w:tc>
      </w:tr>
      <w:tr>
        <w:trPr>
          <w:trHeight w:val="2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подпрограмм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sz w:val="24"/>
                <w:szCs w:val="24"/>
                <w:lang w:eastAsia="ru-RU"/>
              </w:rPr>
              <w:t xml:space="preserve">. «Развитие имущественного комплекса».</w:t>
            </w:r>
            <w:r/>
          </w:p>
          <w:p>
            <w:p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 xml:space="preserve">III</w:t>
            </w:r>
            <w:r>
              <w:rPr>
                <w:sz w:val="24"/>
                <w:szCs w:val="24"/>
              </w:rPr>
              <w:t xml:space="preserve">. «Совершенствование муниципальной службы Московской области».</w:t>
            </w:r>
            <w:r/>
          </w:p>
          <w:p>
            <w:p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 xml:space="preserve">IV</w:t>
            </w:r>
            <w:r>
              <w:rPr>
                <w:sz w:val="24"/>
                <w:szCs w:val="24"/>
              </w:rPr>
              <w:t xml:space="preserve">. «Управление муниципальными финансами».</w:t>
            </w:r>
            <w:r/>
          </w:p>
          <w:p>
            <w:pPr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 xml:space="preserve">V</w:t>
            </w:r>
            <w:r>
              <w:rPr>
                <w:sz w:val="24"/>
                <w:szCs w:val="24"/>
              </w:rPr>
              <w:t xml:space="preserve">. «Обеспечивающая подпрограмма».</w:t>
            </w:r>
            <w:r/>
          </w:p>
        </w:tc>
      </w:tr>
      <w:tr>
        <w:trPr>
          <w:trHeight w:val="2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vMerge w:val="restart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муниципальной программы, в том числе по годам: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60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(тыс. рублей)</w:t>
            </w:r>
            <w:r/>
          </w:p>
        </w:tc>
      </w:tr>
      <w:tr>
        <w:trPr>
          <w:trHeight w:val="1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</w:t>
            </w:r>
            <w:r/>
          </w:p>
        </w:tc>
      </w:tr>
      <w:tr>
        <w:trPr>
          <w:trHeight w:val="46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99</w:t>
            </w:r>
            <w:r>
              <w:rPr>
                <w:sz w:val="24"/>
                <w:szCs w:val="24"/>
              </w:rPr>
              <w:t xml:space="preserve">88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  <w:t xml:space="preserve">005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263456,0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</w:tr>
      <w:tr>
        <w:trPr>
          <w:trHeight w:val="5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1399115,0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339291,0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263456,0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265456,0</w:t>
            </w:r>
            <w:r/>
          </w:p>
        </w:tc>
      </w:tr>
      <w:tr>
        <w:trPr>
          <w:trHeight w:val="6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765,0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765,0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2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7" w:type="dxa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54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</w:tbl>
    <w:p>
      <w:pPr>
        <w:ind w:left="893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  <w:sectPr>
          <w:footnotePr/>
          <w:type w:val="nextPage"/>
          <w:pgSz w:w="16838" w:h="11906" w:orient="landscape"/>
          <w:pgMar w:top="709" w:right="1134" w:bottom="850" w:left="1134" w:header="708" w:footer="708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Приложение 2</w:t>
      </w:r>
      <w:r/>
    </w:p>
    <w:p>
      <w:pPr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городского округа Котельники Московской области </w:t>
      </w:r>
      <w:r/>
    </w:p>
    <w:p>
      <w:pPr>
        <w:ind w:left="8505"/>
        <w:tabs>
          <w:tab w:val="left" w:pos="73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8"/>
        </w:rPr>
        <w:t xml:space="preserve">26.10.2020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838</w:t>
      </w:r>
      <w:r>
        <w:rPr>
          <w:sz w:val="24"/>
          <w:szCs w:val="28"/>
        </w:rPr>
        <w:t xml:space="preserve"> -</w:t>
      </w:r>
      <w:r>
        <w:rPr>
          <w:sz w:val="24"/>
          <w:szCs w:val="28"/>
        </w:rPr>
        <w:t xml:space="preserve"> ПГ</w:t>
      </w:r>
      <w:r>
        <w:rPr>
          <w:sz w:val="24"/>
          <w:szCs w:val="24"/>
        </w:rPr>
      </w:r>
      <w:r/>
    </w:p>
    <w:p>
      <w:pPr>
        <w:ind w:left="8505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8505"/>
        <w:jc w:val="both"/>
        <w:tabs>
          <w:tab w:val="left" w:pos="737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2</w:t>
      </w:r>
      <w:r>
        <w:rPr>
          <w:b/>
        </w:rPr>
      </w:r>
      <w:r/>
    </w:p>
    <w:p>
      <w:pPr>
        <w:ind w:left="8505"/>
        <w:jc w:val="both"/>
        <w:tabs>
          <w:tab w:val="left" w:pos="737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муниципальной программе</w:t>
      </w:r>
      <w:r>
        <w:rPr>
          <w:b/>
        </w:rPr>
      </w:r>
      <w:r/>
    </w:p>
    <w:p>
      <w:pPr>
        <w:ind w:left="8505"/>
        <w:jc w:val="both"/>
        <w:tabs>
          <w:tab w:val="left" w:pos="737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«Управление имуществом и муниципальными финансами»</w:t>
      </w:r>
      <w:r>
        <w:rPr>
          <w:b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center"/>
        <w:widowControl w:val="off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ПАСПОРТ</w:t>
      </w:r>
      <w:r/>
    </w:p>
    <w:p>
      <w:pPr>
        <w:jc w:val="center"/>
        <w:shd w:val="clear" w:color="auto" w:fill="FFFFFF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подпрограммы «Совершенствование муниципальной службы Московской области»</w:t>
      </w:r>
      <w:r/>
    </w:p>
    <w:tbl>
      <w:tblPr>
        <w:tblW w:w="1431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15"/>
        <w:gridCol w:w="1842"/>
        <w:gridCol w:w="1842"/>
        <w:gridCol w:w="1988"/>
        <w:gridCol w:w="1554"/>
        <w:gridCol w:w="1700"/>
      </w:tblGrid>
      <w:tr>
        <w:trPr>
          <w:trHeight w:val="3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1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widowControl w:val="off"/>
              <w:tabs>
                <w:tab w:val="left" w:pos="226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муниципальной службы Московской области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подпрограммы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41" w:type="dxa"/>
            <w:vAlign w:val="center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Повышение эффективности 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eastAsia="en-US"/>
              </w:rPr>
              <w:t xml:space="preserve">муниципальной службы городского округа Котельники Московской области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41" w:type="dxa"/>
            <w:vAlign w:val="center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Котельники </w:t>
            </w:r>
            <w:r>
              <w:rPr>
                <w:rStyle w:val="297"/>
                <w:rFonts w:eastAsia="Arial"/>
                <w:sz w:val="28"/>
                <w:szCs w:val="28"/>
              </w:rPr>
              <w:t xml:space="preserve">Московской области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41" w:type="dxa"/>
            <w:vAlign w:val="center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подпрограммы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41" w:type="dxa"/>
            <w:vAlign w:val="center"/>
            <w:textDirection w:val="lrTb"/>
            <w:noWrap w:val="false"/>
          </w:tcPr>
          <w:p>
            <w:pPr>
              <w:widowControl w:val="off"/>
              <w:tabs>
                <w:tab w:val="left" w:pos="876" w:leader="none"/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мотивации муниципальных служащих городского округа Котельники.</w:t>
            </w:r>
            <w:r/>
          </w:p>
          <w:p>
            <w:pPr>
              <w:ind w:right="-1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Совершенствование профессионального развития муниципальных служащих городского округа Котельники.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1" w:type="dxa"/>
            <w:vAlign w:val="center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2020 - 2024 годы </w:t>
            </w:r>
            <w:r/>
          </w:p>
        </w:tc>
      </w:tr>
      <w:tr>
        <w:trPr>
          <w:trHeight w:val="8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41" w:type="dxa"/>
            <w:vAlign w:val="center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 административного управления администрации городского округа Котельники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vMerge w:val="restart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в том числе по годам и источникам финансирования:</w:t>
            </w:r>
            <w:r/>
          </w:p>
        </w:tc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41" w:type="dxa"/>
            <w:textDirection w:val="lrTb"/>
            <w:noWrap w:val="false"/>
          </w:tcPr>
          <w:p>
            <w:pPr>
              <w:pStyle w:val="295"/>
              <w:jc w:val="center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руб.)</w:t>
            </w:r>
            <w:r/>
          </w:p>
        </w:tc>
      </w:tr>
      <w:tr>
        <w:trPr>
          <w:trHeight w:val="469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 w:val="false"/>
          </w:tcPr>
          <w:p>
            <w:pPr>
              <w:pStyle w:val="295"/>
              <w:jc w:val="center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295"/>
              <w:ind w:left="-75"/>
              <w:jc w:val="center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295"/>
              <w:ind w:left="-75"/>
              <w:jc w:val="center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pStyle w:val="295"/>
              <w:ind w:left="-75"/>
              <w:jc w:val="center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 w:val="false"/>
          </w:tcPr>
          <w:p>
            <w:pPr>
              <w:pStyle w:val="295"/>
              <w:ind w:left="-75"/>
              <w:jc w:val="center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0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2840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Котельники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2840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668</w:t>
            </w:r>
            <w:r/>
          </w:p>
        </w:tc>
      </w:tr>
      <w:tr>
        <w:trPr>
          <w:trHeight w:val="31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295"/>
              <w:tabs>
                <w:tab w:val="left" w:pos="2268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реализации муниципальной программы</w:t>
            </w:r>
            <w:r/>
          </w:p>
        </w:tc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41" w:type="dxa"/>
            <w:textDirection w:val="lrTb"/>
            <w:noWrap w:val="false"/>
          </w:tcPr>
          <w:p>
            <w:pPr>
              <w:pStyle w:val="296"/>
              <w:jc w:val="both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профессионального развития муниципальных служащих в соответствии с планом профессиональной переподготовки и повышения квалификации.</w:t>
            </w:r>
            <w:r/>
          </w:p>
        </w:tc>
      </w:tr>
    </w:tbl>
    <w:p>
      <w:pPr>
        <w:ind w:left="8931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p>
      <w:pPr>
        <w:ind w:left="8931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p>
      <w:pPr>
        <w:rPr>
          <w:sz w:val="24"/>
        </w:rPr>
      </w:pP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</w:rPr>
      </w:r>
      <w:r/>
    </w:p>
    <w:p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eastAsia="Calibri"/>
          <w:sz w:val="28"/>
          <w:szCs w:val="28"/>
          <w:lang w:eastAsia="ru-RU"/>
        </w:rPr>
      </w:r>
      <w:r/>
    </w:p>
    <w:p>
      <w:pPr>
        <w:contextualSpacing w:val="true"/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eastAsia="ru-RU"/>
        </w:rPr>
        <w:t xml:space="preserve">Перечень мероприятий муниципальной подпрограммы III «Совершенствование муниципальной службы </w:t>
      </w:r>
      <w:r>
        <w:rPr>
          <w:b/>
          <w:sz w:val="24"/>
        </w:rPr>
      </w:r>
      <w:r/>
    </w:p>
    <w:p>
      <w:pPr>
        <w:contextualSpacing w:val="true"/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eastAsia="ru-RU"/>
        </w:rPr>
        <w:t xml:space="preserve">Московской области»</w:t>
      </w:r>
      <w:r>
        <w:rPr>
          <w:b/>
          <w:sz w:val="24"/>
        </w:rPr>
      </w:r>
      <w:r/>
    </w:p>
    <w:p>
      <w:pPr>
        <w:contextualSpacing w:val="true"/>
        <w:ind w:left="-284" w:right="-31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tbl>
      <w:tblPr>
        <w:tblW w:w="5168" w:type="pct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998"/>
        <w:gridCol w:w="1016"/>
        <w:gridCol w:w="2279"/>
        <w:gridCol w:w="1229"/>
        <w:gridCol w:w="1038"/>
        <w:gridCol w:w="839"/>
        <w:gridCol w:w="849"/>
        <w:gridCol w:w="849"/>
        <w:gridCol w:w="846"/>
        <w:gridCol w:w="864"/>
        <w:gridCol w:w="1376"/>
        <w:gridCol w:w="1747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exact" w:line="2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 w:eastAsia="ru-RU"/>
              </w:rPr>
              <w:t xml:space="preserve">Мероприятия по реализации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Объём финансирования мероприятия в текущем финансовом году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Всего, (тыс. руб.)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7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Ответственный</w:t>
            </w:r>
            <w:r>
              <w:rPr>
                <w:sz w:val="24"/>
                <w:szCs w:val="24"/>
                <w:lang w:eastAsia="ru-RU"/>
              </w:rPr>
              <w:t xml:space="preserve"> за выполнение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 w:eastAsia="ru-RU"/>
              </w:rPr>
              <w:t xml:space="preserve">Результаты выполнени</w:t>
            </w:r>
            <w:r>
              <w:rPr>
                <w:bCs/>
                <w:sz w:val="24"/>
                <w:szCs w:val="24"/>
                <w:lang w:eastAsia="ru-RU"/>
              </w:rPr>
              <w:t xml:space="preserve">я </w:t>
            </w:r>
            <w:r>
              <w:rPr>
                <w:bCs/>
                <w:sz w:val="24"/>
                <w:szCs w:val="24"/>
                <w:lang w:bidi="ru-RU" w:eastAsia="ru-RU"/>
              </w:rPr>
              <w:t xml:space="preserve">мероприятий подпрограммы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13</w:t>
            </w:r>
            <w:r/>
          </w:p>
        </w:tc>
      </w:tr>
      <w:tr>
        <w:trPr>
          <w:jc w:val="center"/>
          <w:trHeight w:val="28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01. Организация профессионального развития муниципальных служащих Московской области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2020- 2024 годы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Merge w:val="restart"/>
            <w:textDirection w:val="lrTb"/>
            <w:noWrap w:val="false"/>
          </w:tcPr>
          <w:p>
            <w:pPr>
              <w:contextualSpacing w:val="true"/>
              <w:ind w:left="-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Мероприятие 1. Организация и проведение мероприятий по обучению, переобучению, повышению квалификации и обмену опытом специалистов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2020- 2024 годы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555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231,2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Административное управление. Управление финансов, отдел </w:t>
            </w:r>
            <w:r>
              <w:rPr>
                <w:sz w:val="24"/>
                <w:szCs w:val="24"/>
                <w:lang w:eastAsia="ru-RU"/>
              </w:rPr>
              <w:t xml:space="preserve">бухгалтерского</w:t>
            </w:r>
            <w:r>
              <w:rPr>
                <w:sz w:val="24"/>
                <w:szCs w:val="24"/>
                <w:lang w:eastAsia="ru-RU"/>
              </w:rPr>
              <w:t xml:space="preserve"> учета и закупок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работы по повышению квалификации муниципальных служащих</w:t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555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2231,2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159,2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Мероприятие 2. Организация работы по повышению квалификации муниципальных служащих, в т.ч. участие в краткосрочных семинарах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2020- 2024 годы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608,8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8,8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Административное управление. Управление финансов, отдел </w:t>
            </w:r>
            <w:r>
              <w:rPr>
                <w:sz w:val="24"/>
                <w:szCs w:val="24"/>
                <w:lang w:eastAsia="ru-RU"/>
              </w:rPr>
              <w:t xml:space="preserve">бухгалтерского</w:t>
            </w:r>
            <w:r>
              <w:rPr>
                <w:sz w:val="24"/>
                <w:szCs w:val="24"/>
                <w:lang w:eastAsia="ru-RU"/>
              </w:rPr>
              <w:t xml:space="preserve"> учета и закупок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работы по повышению квалификации участию в краткосрочных семинарах</w:t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608,8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8,8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jc w:val="center"/>
          <w:trHeight w:val="2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8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4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0" w:type="pct"/>
            <w:textDirection w:val="lrTb"/>
            <w:noWrap w:val="false"/>
          </w:tcPr>
          <w:p>
            <w:pPr>
              <w:contextualSpacing w:val="tr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contextualSpacing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contextualSpacing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административного управления –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муниципальной службы и кадров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Н.П. Сумина</w:t>
      </w:r>
      <w:r/>
    </w:p>
    <w:p>
      <w:pPr>
        <w:tabs>
          <w:tab w:val="left" w:pos="8227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  <w:sectPr>
          <w:footnotePr/>
          <w:type w:val="nextPage"/>
          <w:pgSz w:w="16840" w:h="11907" w:orient="landscape"/>
          <w:pgMar w:top="1134" w:right="1134" w:bottom="1134" w:left="993" w:header="720" w:footer="720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Приложение 3</w:t>
      </w:r>
      <w:r/>
    </w:p>
    <w:p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городского округа Котельники Московской области </w:t>
      </w:r>
      <w:r/>
    </w:p>
    <w:p>
      <w:pPr>
        <w:ind w:left="8931"/>
        <w:tabs>
          <w:tab w:val="left" w:pos="73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8"/>
        </w:rPr>
        <w:t xml:space="preserve">26.10.2020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838</w:t>
      </w:r>
      <w:r>
        <w:rPr>
          <w:sz w:val="24"/>
          <w:szCs w:val="28"/>
        </w:rPr>
        <w:t xml:space="preserve"> -</w:t>
      </w:r>
      <w:r>
        <w:rPr>
          <w:sz w:val="24"/>
          <w:szCs w:val="28"/>
        </w:rPr>
        <w:t xml:space="preserve"> ПГ</w:t>
      </w:r>
      <w:r>
        <w:rPr>
          <w:sz w:val="24"/>
          <w:szCs w:val="24"/>
        </w:rPr>
      </w:r>
      <w:r/>
    </w:p>
    <w:p>
      <w:pPr>
        <w:ind w:left="8931"/>
        <w:tabs>
          <w:tab w:val="left" w:pos="737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3</w:t>
      </w:r>
      <w:r>
        <w:rPr>
          <w:b/>
        </w:rPr>
      </w:r>
      <w:r/>
    </w:p>
    <w:p>
      <w:pPr>
        <w:ind w:left="8931"/>
        <w:tabs>
          <w:tab w:val="left" w:pos="7371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муниципальной программе «Управление имуществом и муниципальными финансами»</w:t>
      </w:r>
      <w:r>
        <w:rPr>
          <w:b/>
        </w:rPr>
      </w:r>
      <w:r/>
    </w:p>
    <w:p>
      <w:pPr>
        <w:ind w:firstLine="709"/>
        <w:jc w:val="center"/>
        <w:widowControl w:val="off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  <w:r/>
    </w:p>
    <w:p>
      <w:pPr>
        <w:ind w:firstLine="709"/>
        <w:jc w:val="center"/>
        <w:widowControl w:val="off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ПАСПОРТ</w:t>
      </w:r>
      <w:r/>
    </w:p>
    <w:p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подпрограммы </w:t>
      </w:r>
      <w:r>
        <w:rPr>
          <w:b/>
          <w:sz w:val="24"/>
          <w:szCs w:val="24"/>
          <w:lang w:val="en-US"/>
        </w:rPr>
        <w:t xml:space="preserve">IV</w:t>
      </w:r>
      <w:r>
        <w:rPr>
          <w:b/>
          <w:sz w:val="24"/>
          <w:szCs w:val="24"/>
        </w:rPr>
        <w:t xml:space="preserve"> «Управление муниципальными финансами»</w:t>
      </w:r>
      <w:r/>
    </w:p>
    <w:tbl>
      <w:tblPr>
        <w:tblW w:w="4987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68"/>
        <w:gridCol w:w="2796"/>
        <w:gridCol w:w="3686"/>
        <w:gridCol w:w="1130"/>
        <w:gridCol w:w="992"/>
        <w:gridCol w:w="995"/>
        <w:gridCol w:w="992"/>
        <w:gridCol w:w="995"/>
        <w:gridCol w:w="995"/>
      </w:tblGrid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02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муниципальной подпрограммы</w:t>
            </w:r>
            <w:r/>
          </w:p>
        </w:tc>
        <w:tc>
          <w:tcPr>
            <w:gridSpan w:val="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098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М.В. Галузо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02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 подпрограммы</w:t>
            </w:r>
            <w:r/>
          </w:p>
        </w:tc>
        <w:tc>
          <w:tcPr>
            <w:gridSpan w:val="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4098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</w:tr>
      <w:tr>
        <w:trPr>
          <w:trHeight w:val="3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pct"/>
            <w:vMerge w:val="restar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>
              <w:rPr>
                <w:sz w:val="24"/>
                <w:szCs w:val="24"/>
              </w:rPr>
              <w:t xml:space="preserve">подпрограммы</w:t>
            </w:r>
            <w:r>
              <w:rPr>
                <w:sz w:val="24"/>
                <w:szCs w:val="24"/>
              </w:rPr>
              <w:t xml:space="preserve"> в том числе по годам реализации и источникам финансирования: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9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(тыс. руб.)</w:t>
            </w:r>
            <w:r/>
          </w:p>
        </w:tc>
      </w:tr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6" w:space="0" w:color="auto"/>
            </w:tcBorders>
            <w:tcW w:w="91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6" w:space="0" w:color="auto"/>
            </w:tcBorders>
            <w:tcW w:w="120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8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</w:t>
            </w:r>
            <w:r/>
          </w:p>
        </w:tc>
      </w:tr>
      <w:tr>
        <w:trPr>
          <w:trHeight w:val="4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91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0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65 600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5 600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</w:tr>
      <w:tr>
        <w:trPr>
          <w:trHeight w:val="8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91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0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65 600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5 600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15000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91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0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91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0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2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91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01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4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3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</w:tbl>
    <w:p>
      <w:pPr>
        <w:jc w:val="center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t xml:space="preserve">Перечень мероприятий муниципальной подпрограммы </w:t>
      </w:r>
      <w:r>
        <w:rPr>
          <w:b/>
          <w:sz w:val="24"/>
          <w:szCs w:val="24"/>
          <w:lang w:val="en-US" w:eastAsia="ru-RU"/>
        </w:rPr>
        <w:t xml:space="preserve">IV</w:t>
      </w:r>
      <w:r>
        <w:rPr>
          <w:b/>
          <w:sz w:val="24"/>
          <w:szCs w:val="24"/>
          <w:lang w:eastAsia="ru-RU"/>
        </w:rPr>
        <w:t xml:space="preserve"> «Управление муниципальными финансами»</w:t>
      </w:r>
      <w:r/>
    </w:p>
    <w:p>
      <w:pPr>
        <w:pStyle w:val="286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261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2714"/>
        <w:gridCol w:w="1389"/>
        <w:gridCol w:w="1435"/>
        <w:gridCol w:w="950"/>
        <w:gridCol w:w="609"/>
        <w:gridCol w:w="341"/>
        <w:gridCol w:w="789"/>
        <w:gridCol w:w="161"/>
        <w:gridCol w:w="629"/>
        <w:gridCol w:w="321"/>
        <w:gridCol w:w="435"/>
        <w:gridCol w:w="515"/>
        <w:gridCol w:w="336"/>
        <w:gridCol w:w="614"/>
        <w:gridCol w:w="94"/>
        <w:gridCol w:w="849"/>
        <w:gridCol w:w="1559"/>
        <w:gridCol w:w="1559"/>
        <w:gridCol w:w="1222"/>
        <w:gridCol w:w="1293"/>
        <w:gridCol w:w="1293"/>
        <w:gridCol w:w="1293"/>
        <w:gridCol w:w="1293"/>
        <w:gridCol w:w="1293"/>
        <w:gridCol w:w="1293"/>
        <w:gridCol w:w="1293"/>
      </w:tblGrid>
      <w:tr>
        <w:trPr>
          <w:gridAfter w:val="8"/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left="-392" w:right="-120" w:firstLine="397"/>
              <w:jc w:val="both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ind w:left="-392" w:right="-120" w:firstLine="397"/>
              <w:jc w:val="both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Мероприятие Подпрограммы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firstLine="42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sz w:val="24"/>
                <w:szCs w:val="24"/>
                <w:lang w:eastAsia="ru-RU"/>
              </w:rPr>
              <w:br/>
              <w:t xml:space="preserve">(тыс. руб.)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Всего (тыс. руб.)</w:t>
            </w:r>
            <w:r/>
          </w:p>
        </w:tc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Объемы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Ответственный</w:t>
            </w:r>
            <w:r>
              <w:rPr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Результаты выполнения мероприятия Подпрограммы</w:t>
            </w:r>
            <w:r/>
          </w:p>
        </w:tc>
      </w:tr>
      <w:tr>
        <w:trPr>
          <w:gridAfter w:val="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</w:t>
            </w:r>
            <w:r/>
          </w:p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6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</w:t>
            </w:r>
            <w:r/>
          </w:p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</w:t>
            </w:r>
            <w:r/>
          </w:p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</w:t>
            </w:r>
            <w:r/>
          </w:p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</w:t>
            </w:r>
            <w:r/>
          </w:p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textDirection w:val="lrTb"/>
            <w:noWrap w:val="false"/>
          </w:tcPr>
          <w:p>
            <w:pPr>
              <w:ind w:left="-505" w:right="-137" w:firstLine="505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13</w:t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«Проведение мероприятий в сфере формирования доходов местного бюджета»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2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2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left="-604" w:right="-269" w:firstLine="604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 «Разработка мероприятий, направленных на увеличение доходов и снижение задолженности по налоговым платежам»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8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right="-269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</w:t>
            </w:r>
            <w:r/>
          </w:p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«Осуществление мониторинга поступлений налоговых и неналоговых доходов местного бюджета»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Прогноз поступлений налоговых и неналоговых доходов в бюджет городского округа Котельники Московской области в разрезе ежедневных поступлений</w:t>
            </w:r>
            <w:r/>
          </w:p>
        </w:tc>
      </w:tr>
      <w:tr>
        <w:trPr>
          <w:gridAfter w:val="8"/>
          <w:trHeight w:val="8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5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left="-604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1.3</w:t>
            </w:r>
            <w:r/>
          </w:p>
          <w:p>
            <w:pPr>
              <w:spacing w:lineRule="auto" w:line="276"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</w:t>
            </w:r>
            <w:r/>
          </w:p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8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left="-604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1.4</w:t>
            </w:r>
            <w:r/>
          </w:p>
          <w:p>
            <w:pPr>
              <w:jc w:val="center"/>
              <w:spacing w:lineRule="auto" w:line="276"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4 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доходного потенциала городского округа Котельники Московской области и обеспечение ежегодного прироста налоговых и неналоговых доходов бюджета городского округа Котельники Московской области</w:t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05</w:t>
            </w:r>
            <w:r>
              <w:rPr>
                <w:sz w:val="24"/>
                <w:szCs w:val="24"/>
              </w:rPr>
              <w:br/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left="-604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2.11</w:t>
            </w:r>
            <w:r/>
          </w:p>
          <w:p>
            <w:pPr>
              <w:jc w:val="center"/>
              <w:spacing w:lineRule="auto" w:line="276"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</w:t>
            </w:r>
            <w:r>
              <w:rPr>
                <w:sz w:val="24"/>
                <w:szCs w:val="24"/>
              </w:rPr>
              <w:br/>
              <w:t xml:space="preserve">«Мониторинг и оценка качества управления муниципальными финансами»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06</w:t>
            </w:r>
            <w:r>
              <w:rPr>
                <w:sz w:val="24"/>
                <w:szCs w:val="24"/>
              </w:rPr>
              <w:br/>
              <w:t xml:space="preserve">«Управление муниципальным долгом»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12 328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12 328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ind w:left="-604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3.1 3.1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</w:t>
            </w:r>
            <w:r>
              <w:rPr>
                <w:sz w:val="24"/>
                <w:szCs w:val="24"/>
              </w:rPr>
              <w:br/>
              <w:t xml:space="preserve">«Обслуживание муниципального долга по бюджетным кредитам»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</w:t>
            </w:r>
            <w:r>
              <w:rPr>
                <w:sz w:val="24"/>
                <w:szCs w:val="24"/>
              </w:rPr>
              <w:br/>
              <w:t xml:space="preserve">«Обслуживание муниципального долга по коммерческим кредитам»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12 328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12 328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373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07</w:t>
            </w:r>
            <w:r>
              <w:rPr>
                <w:sz w:val="24"/>
                <w:szCs w:val="24"/>
              </w:rPr>
              <w:br/>
              <w:t xml:space="preserve">«Ежегодное снижение доли просроченной кредиторской задолженности в расходах бюджета городского округа»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 xml:space="preserve">4.1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</w:t>
            </w:r>
            <w:r>
              <w:rPr>
                <w:sz w:val="24"/>
                <w:szCs w:val="24"/>
              </w:rPr>
              <w:br/>
              <w:t xml:space="preserve">«Проведение анализа сложившейся просроченной кредиторской задолженности»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</w:t>
            </w:r>
            <w:r>
              <w:rPr>
                <w:sz w:val="24"/>
                <w:szCs w:val="24"/>
              </w:rPr>
              <w:br/>
              <w:t xml:space="preserve">«Инвентаризация просроченной кредиторской задолженности»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в течение текущего финансового года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hanging="100"/>
              <w:jc w:val="center"/>
              <w:spacing w:lineRule="auto" w:line="276" w:after="200"/>
              <w:tabs>
                <w:tab w:val="center" w:pos="1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средств, выделенных на обеспечение деятельности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финансов администрации городского округа Котельники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8"/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76" w:after="200"/>
              <w:widowControl w:val="off"/>
              <w:tabs>
                <w:tab w:val="center" w:pos="742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4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финансов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О.В. Матыцина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/>
    </w:p>
    <w:p>
      <w:pPr>
        <w:ind w:left="9639"/>
        <w:rPr>
          <w:sz w:val="24"/>
          <w:szCs w:val="24"/>
        </w:rPr>
        <w:pBdr>
          <w:left w:val="none" w:color="000000" w:sz="4" w:space="3"/>
        </w:pBdr>
      </w:pPr>
      <w:r>
        <w:rPr>
          <w:sz w:val="24"/>
          <w:szCs w:val="24"/>
        </w:rPr>
        <w:t xml:space="preserve">Приложение 4</w:t>
      </w:r>
      <w:r/>
    </w:p>
    <w:p>
      <w:pPr>
        <w:ind w:left="9639"/>
        <w:rPr>
          <w:sz w:val="24"/>
          <w:szCs w:val="24"/>
        </w:rPr>
        <w:pBdr>
          <w:left w:val="none" w:color="000000" w:sz="4" w:space="3"/>
        </w:pBdr>
      </w:pPr>
      <w:r>
        <w:rPr>
          <w:sz w:val="24"/>
          <w:szCs w:val="24"/>
        </w:rPr>
        <w:t xml:space="preserve">к постановлению главы городского округа Котельники Московской области </w:t>
      </w:r>
      <w:r/>
    </w:p>
    <w:p>
      <w:pPr>
        <w:ind w:left="8931" w:firstLine="708"/>
        <w:tabs>
          <w:tab w:val="left" w:pos="737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8"/>
        </w:rPr>
        <w:t xml:space="preserve">26.10.2020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838</w:t>
      </w:r>
      <w:r>
        <w:rPr>
          <w:sz w:val="24"/>
          <w:szCs w:val="28"/>
        </w:rPr>
        <w:t xml:space="preserve"> -</w:t>
      </w:r>
      <w:r>
        <w:rPr>
          <w:sz w:val="24"/>
          <w:szCs w:val="28"/>
        </w:rPr>
        <w:t xml:space="preserve"> ПГ</w:t>
      </w:r>
      <w:r>
        <w:rPr>
          <w:sz w:val="24"/>
          <w:szCs w:val="24"/>
        </w:rPr>
      </w:r>
      <w:r/>
    </w:p>
    <w:p>
      <w:pPr>
        <w:ind w:left="9639"/>
        <w:tabs>
          <w:tab w:val="left" w:pos="7371" w:leader="none"/>
        </w:tabs>
        <w:rPr>
          <w:sz w:val="24"/>
          <w:szCs w:val="24"/>
        </w:rPr>
        <w:pBdr>
          <w:left w:val="none" w:color="000000" w:sz="4" w:space="3"/>
        </w:pBdr>
      </w:pPr>
      <w:r>
        <w:rPr>
          <w:sz w:val="24"/>
          <w:szCs w:val="24"/>
        </w:rPr>
      </w:r>
      <w:r/>
    </w:p>
    <w:p>
      <w:pPr>
        <w:contextualSpacing w:val="true"/>
        <w:ind w:left="9639"/>
        <w:rPr>
          <w:b/>
          <w:sz w:val="24"/>
          <w:szCs w:val="24"/>
        </w:rPr>
        <w:pBdr>
          <w:left w:val="none" w:color="000000" w:sz="4" w:space="3"/>
        </w:pBdr>
      </w:pPr>
      <w:r>
        <w:rPr>
          <w:b/>
          <w:sz w:val="24"/>
          <w:szCs w:val="24"/>
        </w:rPr>
        <w:t xml:space="preserve">Приложение 4</w:t>
      </w:r>
      <w:r>
        <w:rPr>
          <w:b/>
        </w:rPr>
      </w:r>
      <w:r/>
    </w:p>
    <w:p>
      <w:pPr>
        <w:contextualSpacing w:val="true"/>
        <w:ind w:left="9639"/>
        <w:spacing w:before="360"/>
        <w:widowControl w:val="off"/>
        <w:rPr>
          <w:sz w:val="24"/>
          <w:szCs w:val="24"/>
        </w:rPr>
        <w:pBdr>
          <w:left w:val="none" w:color="000000" w:sz="4" w:space="3"/>
        </w:pBdr>
      </w:pPr>
      <w:r>
        <w:rPr>
          <w:b/>
          <w:sz w:val="24"/>
          <w:szCs w:val="24"/>
        </w:rPr>
        <w:t xml:space="preserve">к муниципальной программе «Управление имуществом и муниципальными финансами»</w:t>
      </w:r>
      <w:r/>
    </w:p>
    <w:p>
      <w:pPr>
        <w:contextualSpacing w:val="true"/>
        <w:ind w:left="963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Паспорт муниципальной подпрограммы V «Обеспечивающая подпрограмма»</w:t>
      </w:r>
      <w:r/>
    </w:p>
    <w:tbl>
      <w:tblPr>
        <w:tblW w:w="4941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2696"/>
        <w:gridCol w:w="3683"/>
        <w:gridCol w:w="991"/>
        <w:gridCol w:w="991"/>
        <w:gridCol w:w="991"/>
        <w:gridCol w:w="991"/>
        <w:gridCol w:w="991"/>
        <w:gridCol w:w="998"/>
      </w:tblGrid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45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муниципальной подпрограммы</w:t>
            </w:r>
            <w:r/>
          </w:p>
        </w:tc>
        <w:tc>
          <w:tcPr>
            <w:gridSpan w:val="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055" w:type="pct"/>
            <w:vAlign w:val="center"/>
            <w:textDirection w:val="lrTb"/>
            <w:noWrap w:val="false"/>
          </w:tcPr>
          <w:p>
            <w:pPr>
              <w:spacing w:after="1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Глава городского округа Котельники Московской области С.А. Жигалкин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45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 подпрограммы</w:t>
            </w:r>
            <w:r/>
          </w:p>
        </w:tc>
        <w:tc>
          <w:tcPr>
            <w:gridSpan w:val="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4055" w:type="pct"/>
            <w:textDirection w:val="lrTb"/>
            <w:noWrap w:val="false"/>
          </w:tcPr>
          <w:p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trHeight w:val="4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pct"/>
            <w:vMerge w:val="restar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>
              <w:rPr>
                <w:sz w:val="24"/>
                <w:szCs w:val="24"/>
              </w:rPr>
              <w:t xml:space="preserve">подпрограммы</w:t>
            </w:r>
            <w:r>
              <w:rPr>
                <w:sz w:val="24"/>
                <w:szCs w:val="24"/>
              </w:rPr>
              <w:t xml:space="preserve"> в том числе по годам реализации и источникам финансирования: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55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(тыс. руб.)</w:t>
            </w:r>
            <w:r/>
          </w:p>
        </w:tc>
      </w:tr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6" w:space="0" w:color="auto"/>
            </w:tcBorders>
            <w:tcW w:w="88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распорядитель бюджетных средств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6" w:space="0" w:color="auto"/>
            </w:tcBorders>
            <w:tcW w:w="121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7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8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1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  <w:t xml:space="preserve">62197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305845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8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1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  <w:t xml:space="preserve">62197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305845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239588</w:t>
            </w:r>
            <w:r/>
          </w:p>
        </w:tc>
      </w:tr>
      <w:tr>
        <w:trPr>
          <w:trHeight w:val="4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8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1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8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1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5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886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211" w:type="pct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6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27" w:type="pct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</w:tr>
    </w:tbl>
    <w:p>
      <w:pPr>
        <w:ind w:left="893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подпрограммы V «Обеспечивающая подпрограмма»</w:t>
      </w:r>
      <w:r/>
    </w:p>
    <w:tbl>
      <w:tblPr>
        <w:tblpPr w:horzAnchor="margin" w:tblpXSpec="center" w:vertAnchor="text" w:tblpY="285" w:leftFromText="180" w:topFromText="0" w:rightFromText="180" w:bottomFromText="0"/>
        <w:tblW w:w="1560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784"/>
        <w:gridCol w:w="2127"/>
        <w:gridCol w:w="993"/>
        <w:gridCol w:w="1276"/>
        <w:gridCol w:w="1419"/>
        <w:gridCol w:w="1135"/>
        <w:gridCol w:w="992"/>
        <w:gridCol w:w="992"/>
        <w:gridCol w:w="993"/>
        <w:gridCol w:w="992"/>
        <w:gridCol w:w="992"/>
        <w:gridCol w:w="1128"/>
        <w:gridCol w:w="1742"/>
      </w:tblGrid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мероприятия в году, предшествующему году начала реализации муниципальной программы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(тыс. руб.)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  <w:t xml:space="preserve"> за выполнение мероприятия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выполнения мероприятий подпрограммы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4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9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Основное мероприятие 01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Создание условий для реализации полномочий органов местного самоуправления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269010,8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  <w:t xml:space="preserve">62197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305845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полномочий органов местного самоуправления</w:t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269010,8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12</w:t>
            </w:r>
            <w:r>
              <w:rPr>
                <w:sz w:val="24"/>
              </w:rPr>
              <w:t xml:space="preserve">62197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305845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237588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239588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8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Функционирование высшего должностного лица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168</w:t>
            </w: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высшего должностного лица</w:t>
            </w:r>
            <w:r/>
          </w:p>
        </w:tc>
      </w:tr>
      <w:tr>
        <w:trPr>
          <w:trHeight w:val="102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168</w:t>
            </w: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337</w:t>
            </w: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2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деятельности администрации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64057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56057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76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6405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56057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3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3 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Комитеты и отраслевые управления при администрации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0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4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Обеспечение деятельности (оказание услуг) муниципальных органов - комитет по экономике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5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Обеспечение деятельности финансового органа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8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6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790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  <w:t xml:space="preserve">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/>
          </w:p>
        </w:tc>
      </w:tr>
      <w:tr>
        <w:trPr>
          <w:gridBefore w:val="1"/>
          <w:trHeight w:val="8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790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4"/>
                <w:szCs w:val="24"/>
              </w:rPr>
              <w:t xml:space="preserve">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22958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7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63980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21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109196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63980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>
              <w:rPr>
                <w:color w:val="000000"/>
                <w:sz w:val="24"/>
                <w:szCs w:val="24"/>
              </w:rPr>
              <w:t xml:space="preserve">21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109196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</w:t>
            </w:r>
            <w:r>
              <w:rPr>
                <w:color w:val="000000"/>
                <w:sz w:val="24"/>
                <w:szCs w:val="24"/>
              </w:rPr>
              <w:t xml:space="preserve">196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5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8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и осуществление мероприятий по мобилизационной подготовке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30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>
              <w:rPr>
                <w:bCs/>
                <w:sz w:val="24"/>
                <w:szCs w:val="24"/>
                <w:lang w:val="en-US"/>
              </w:rPr>
              <w:t xml:space="preserve">00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48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9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Взносы в </w:t>
            </w:r>
            <w:r>
              <w:rPr>
                <w:iCs/>
                <w:sz w:val="24"/>
                <w:szCs w:val="24"/>
              </w:rPr>
              <w:t xml:space="preserve">уставной</w:t>
            </w:r>
            <w:r>
              <w:rPr>
                <w:iCs/>
                <w:sz w:val="24"/>
                <w:szCs w:val="24"/>
              </w:rPr>
              <w:t xml:space="preserve"> капитал муниципальных предприятий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10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Взносы в общественные организации (Уплата членских взносов членами Совета муниципальных образований Московской области)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в общественные организации (Уплата членских взносов членами Совета муниципальных образований Московской области)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11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Материально-техническое и организационное обеспечение деятельности старосты сельского населенного пункта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12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Премия Губернатора Московской области «Прорыв года»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Премия Губернатора Московской области «Прорыв года»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13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Осуществление мер по противодействию коррупции в границах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пределах средств, выделенных на обеспечение деятельности</w:t>
            </w:r>
            <w:r/>
          </w:p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 по противодействию коррупции в границах городского округа</w:t>
            </w:r>
            <w:r/>
          </w:p>
        </w:tc>
      </w:tr>
      <w:tr>
        <w:trPr>
          <w:gridBefore w:val="1"/>
          <w:trHeight w:val="2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5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14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Принятие устава муниципального образования и внесение в него изменений и дополнений, издание муниципальных правовых актов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пределах средств, выделенных на обеспечение деятельности</w:t>
            </w:r>
            <w:r/>
          </w:p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4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15 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сбора </w:t>
            </w:r>
            <w:r>
              <w:rPr>
                <w:iCs/>
                <w:sz w:val="24"/>
                <w:szCs w:val="24"/>
              </w:rPr>
              <w:t xml:space="preserve">статистических</w:t>
            </w:r>
            <w:r>
              <w:rPr>
                <w:iCs/>
                <w:sz w:val="24"/>
                <w:szCs w:val="24"/>
              </w:rPr>
              <w:t xml:space="preserve"> показателей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пределах средств, выделенных на обеспечение деятельности</w:t>
            </w:r>
            <w:r/>
          </w:p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5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5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Основное мероприятие W1.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spacing w:lineRule="auto" w:line="276" w:after="200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Мероприятие 1.</w:t>
            </w:r>
            <w:r/>
          </w:p>
          <w:p>
            <w:pPr>
              <w:spacing w:lineRule="auto" w:line="276" w:after="2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Оказание содействия в подготовке проведения общероссийского голосования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управление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Before w:val="1"/>
          <w:trHeight w:val="91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76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округа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административного управления –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муниципальной службы и кадров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Н.П. Сумина</w:t>
      </w:r>
      <w:r/>
    </w:p>
    <w:sectPr>
      <w:footnotePr/>
      <w:type w:val="nextPage"/>
      <w:pgSz w:w="16840" w:h="11907" w:orient="landscape"/>
      <w:pgMar w:top="1134" w:right="538" w:bottom="1134" w:left="993" w:header="720" w:footer="720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4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4"/>
      </w:pPr>
    </w:lvl>
    <w:lvl w:ilvl="2">
      <w:start w:val="1"/>
      <w:numFmt w:val="lowerRoman"/>
      <w:suff w:val="tab"/>
      <w:lvlText w:val="%3."/>
      <w:lvlJc w:val="right"/>
      <w:pPr>
        <w:ind w:left="2651" w:hanging="174"/>
      </w:pPr>
    </w:lvl>
    <w:lvl w:ilvl="3">
      <w:start w:val="1"/>
      <w:numFmt w:val="decimal"/>
      <w:suff w:val="tab"/>
      <w:lvlText w:val="%4."/>
      <w:lvlJc w:val="left"/>
      <w:pPr>
        <w:ind w:left="3371" w:hanging="354"/>
      </w:pPr>
    </w:lvl>
    <w:lvl w:ilvl="4">
      <w:start w:val="1"/>
      <w:numFmt w:val="lowerLetter"/>
      <w:suff w:val="tab"/>
      <w:lvlText w:val="%5."/>
      <w:lvlJc w:val="left"/>
      <w:pPr>
        <w:ind w:left="4091" w:hanging="354"/>
      </w:pPr>
    </w:lvl>
    <w:lvl w:ilvl="5">
      <w:start w:val="1"/>
      <w:numFmt w:val="lowerRoman"/>
      <w:suff w:val="tab"/>
      <w:lvlText w:val="%6."/>
      <w:lvlJc w:val="right"/>
      <w:pPr>
        <w:ind w:left="4811" w:hanging="174"/>
      </w:pPr>
    </w:lvl>
    <w:lvl w:ilvl="6">
      <w:start w:val="1"/>
      <w:numFmt w:val="decimal"/>
      <w:suff w:val="tab"/>
      <w:lvlText w:val="%7."/>
      <w:lvlJc w:val="left"/>
      <w:pPr>
        <w:ind w:left="5531" w:hanging="354"/>
      </w:pPr>
    </w:lvl>
    <w:lvl w:ilvl="7">
      <w:start w:val="1"/>
      <w:numFmt w:val="lowerLetter"/>
      <w:suff w:val="tab"/>
      <w:lvlText w:val="%8."/>
      <w:lvlJc w:val="left"/>
      <w:pPr>
        <w:ind w:left="6251" w:hanging="354"/>
      </w:pPr>
    </w:lvl>
    <w:lvl w:ilvl="8">
      <w:start w:val="1"/>
      <w:numFmt w:val="lowerRoman"/>
      <w:suff w:val="tab"/>
      <w:lvlText w:val="%9."/>
      <w:lvlJc w:val="right"/>
      <w:pPr>
        <w:ind w:left="6971" w:hanging="174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4"/>
        <w:tabs>
          <w:tab w:val="left" w:pos="108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800" w:hanging="354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520" w:hanging="174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ind w:left="3240" w:hanging="354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960" w:hanging="354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680" w:hanging="174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ind w:left="5400" w:hanging="354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6120" w:hanging="354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840" w:hanging="174"/>
        <w:tabs>
          <w:tab w:val="left" w:pos="684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4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4"/>
      </w:pPr>
    </w:lvl>
    <w:lvl w:ilvl="2">
      <w:start w:val="1"/>
      <w:numFmt w:val="lowerRoman"/>
      <w:suff w:val="tab"/>
      <w:lvlText w:val="%3."/>
      <w:lvlJc w:val="right"/>
      <w:pPr>
        <w:ind w:left="2651" w:hanging="174"/>
      </w:pPr>
    </w:lvl>
    <w:lvl w:ilvl="3">
      <w:start w:val="1"/>
      <w:numFmt w:val="decimal"/>
      <w:suff w:val="tab"/>
      <w:lvlText w:val="%4."/>
      <w:lvlJc w:val="left"/>
      <w:pPr>
        <w:ind w:left="3371" w:hanging="354"/>
      </w:pPr>
    </w:lvl>
    <w:lvl w:ilvl="4">
      <w:start w:val="1"/>
      <w:numFmt w:val="lowerLetter"/>
      <w:suff w:val="tab"/>
      <w:lvlText w:val="%5."/>
      <w:lvlJc w:val="left"/>
      <w:pPr>
        <w:ind w:left="4091" w:hanging="354"/>
      </w:pPr>
    </w:lvl>
    <w:lvl w:ilvl="5">
      <w:start w:val="1"/>
      <w:numFmt w:val="lowerRoman"/>
      <w:suff w:val="tab"/>
      <w:lvlText w:val="%6."/>
      <w:lvlJc w:val="right"/>
      <w:pPr>
        <w:ind w:left="4811" w:hanging="174"/>
      </w:pPr>
    </w:lvl>
    <w:lvl w:ilvl="6">
      <w:start w:val="1"/>
      <w:numFmt w:val="decimal"/>
      <w:suff w:val="tab"/>
      <w:lvlText w:val="%7."/>
      <w:lvlJc w:val="left"/>
      <w:pPr>
        <w:ind w:left="5531" w:hanging="354"/>
      </w:pPr>
    </w:lvl>
    <w:lvl w:ilvl="7">
      <w:start w:val="1"/>
      <w:numFmt w:val="lowerLetter"/>
      <w:suff w:val="tab"/>
      <w:lvlText w:val="%8."/>
      <w:lvlJc w:val="left"/>
      <w:pPr>
        <w:ind w:left="6251" w:hanging="354"/>
      </w:pPr>
    </w:lvl>
    <w:lvl w:ilvl="8">
      <w:start w:val="1"/>
      <w:numFmt w:val="lowerRoman"/>
      <w:suff w:val="tab"/>
      <w:lvlText w:val="%9."/>
      <w:lvlJc w:val="right"/>
      <w:pPr>
        <w:ind w:left="6971" w:hanging="174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347" w:hanging="354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2067" w:hanging="354"/>
      </w:pPr>
    </w:lvl>
    <w:lvl w:ilvl="2">
      <w:start w:val="1"/>
      <w:numFmt w:val="lowerRoman"/>
      <w:suff w:val="tab"/>
      <w:lvlText w:val="%3."/>
      <w:lvlJc w:val="right"/>
      <w:pPr>
        <w:ind w:left="2787" w:hanging="174"/>
      </w:pPr>
    </w:lvl>
    <w:lvl w:ilvl="3">
      <w:start w:val="1"/>
      <w:numFmt w:val="decimal"/>
      <w:suff w:val="tab"/>
      <w:lvlText w:val="%4."/>
      <w:lvlJc w:val="left"/>
      <w:pPr>
        <w:ind w:left="3507" w:hanging="354"/>
      </w:pPr>
    </w:lvl>
    <w:lvl w:ilvl="4">
      <w:start w:val="1"/>
      <w:numFmt w:val="lowerLetter"/>
      <w:suff w:val="tab"/>
      <w:lvlText w:val="%5."/>
      <w:lvlJc w:val="left"/>
      <w:pPr>
        <w:ind w:left="4227" w:hanging="354"/>
      </w:pPr>
    </w:lvl>
    <w:lvl w:ilvl="5">
      <w:start w:val="1"/>
      <w:numFmt w:val="lowerRoman"/>
      <w:suff w:val="tab"/>
      <w:lvlText w:val="%6."/>
      <w:lvlJc w:val="right"/>
      <w:pPr>
        <w:ind w:left="4947" w:hanging="174"/>
      </w:pPr>
    </w:lvl>
    <w:lvl w:ilvl="6">
      <w:start w:val="1"/>
      <w:numFmt w:val="decimal"/>
      <w:suff w:val="tab"/>
      <w:lvlText w:val="%7."/>
      <w:lvlJc w:val="left"/>
      <w:pPr>
        <w:ind w:left="5667" w:hanging="354"/>
      </w:pPr>
    </w:lvl>
    <w:lvl w:ilvl="7">
      <w:start w:val="1"/>
      <w:numFmt w:val="lowerLetter"/>
      <w:suff w:val="tab"/>
      <w:lvlText w:val="%8."/>
      <w:lvlJc w:val="left"/>
      <w:pPr>
        <w:ind w:left="6387" w:hanging="354"/>
      </w:pPr>
    </w:lvl>
    <w:lvl w:ilvl="8">
      <w:start w:val="1"/>
      <w:numFmt w:val="lowerRoman"/>
      <w:suff w:val="tab"/>
      <w:lvlText w:val="%9."/>
      <w:lvlJc w:val="right"/>
      <w:pPr>
        <w:ind w:left="7107" w:hanging="174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7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7"/>
      </w:pPr>
    </w:lvl>
    <w:lvl w:ilvl="2">
      <w:start w:val="1"/>
      <w:numFmt w:val="lowerRoman"/>
      <w:suff w:val="tab"/>
      <w:lvlText w:val="%3."/>
      <w:lvlJc w:val="right"/>
      <w:pPr>
        <w:ind w:left="2651" w:hanging="177"/>
      </w:pPr>
    </w:lvl>
    <w:lvl w:ilvl="3">
      <w:start w:val="1"/>
      <w:numFmt w:val="decimal"/>
      <w:suff w:val="tab"/>
      <w:lvlText w:val="%4."/>
      <w:lvlJc w:val="left"/>
      <w:pPr>
        <w:ind w:left="3371" w:hanging="357"/>
      </w:pPr>
    </w:lvl>
    <w:lvl w:ilvl="4">
      <w:start w:val="1"/>
      <w:numFmt w:val="lowerLetter"/>
      <w:suff w:val="tab"/>
      <w:lvlText w:val="%5."/>
      <w:lvlJc w:val="left"/>
      <w:pPr>
        <w:ind w:left="4091" w:hanging="357"/>
      </w:pPr>
    </w:lvl>
    <w:lvl w:ilvl="5">
      <w:start w:val="1"/>
      <w:numFmt w:val="lowerRoman"/>
      <w:suff w:val="tab"/>
      <w:lvlText w:val="%6."/>
      <w:lvlJc w:val="right"/>
      <w:pPr>
        <w:ind w:left="4811" w:hanging="177"/>
      </w:pPr>
    </w:lvl>
    <w:lvl w:ilvl="6">
      <w:start w:val="1"/>
      <w:numFmt w:val="decimal"/>
      <w:suff w:val="tab"/>
      <w:lvlText w:val="%7."/>
      <w:lvlJc w:val="left"/>
      <w:pPr>
        <w:ind w:left="5531" w:hanging="357"/>
      </w:pPr>
    </w:lvl>
    <w:lvl w:ilvl="7">
      <w:start w:val="1"/>
      <w:numFmt w:val="lowerLetter"/>
      <w:suff w:val="tab"/>
      <w:lvlText w:val="%8."/>
      <w:lvlJc w:val="left"/>
      <w:pPr>
        <w:ind w:left="6251" w:hanging="357"/>
      </w:pPr>
    </w:lvl>
    <w:lvl w:ilvl="8">
      <w:start w:val="1"/>
      <w:numFmt w:val="lowerRoman"/>
      <w:suff w:val="tab"/>
      <w:lvlText w:val="%9."/>
      <w:lvlJc w:val="right"/>
      <w:pPr>
        <w:ind w:left="6971" w:hanging="177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55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931" w:hanging="355"/>
      </w:pPr>
    </w:lvl>
    <w:lvl w:ilvl="2">
      <w:start w:val="1"/>
      <w:numFmt w:val="lowerRoman"/>
      <w:suff w:val="tab"/>
      <w:lvlText w:val="%3."/>
      <w:lvlJc w:val="right"/>
      <w:pPr>
        <w:ind w:left="2651" w:hanging="175"/>
      </w:pPr>
    </w:lvl>
    <w:lvl w:ilvl="3">
      <w:start w:val="1"/>
      <w:numFmt w:val="decimal"/>
      <w:suff w:val="tab"/>
      <w:lvlText w:val="%4."/>
      <w:lvlJc w:val="left"/>
      <w:pPr>
        <w:ind w:left="3371" w:hanging="355"/>
      </w:pPr>
    </w:lvl>
    <w:lvl w:ilvl="4">
      <w:start w:val="1"/>
      <w:numFmt w:val="lowerLetter"/>
      <w:suff w:val="tab"/>
      <w:lvlText w:val="%5."/>
      <w:lvlJc w:val="left"/>
      <w:pPr>
        <w:ind w:left="4091" w:hanging="355"/>
      </w:pPr>
    </w:lvl>
    <w:lvl w:ilvl="5">
      <w:start w:val="1"/>
      <w:numFmt w:val="lowerRoman"/>
      <w:suff w:val="tab"/>
      <w:lvlText w:val="%6."/>
      <w:lvlJc w:val="right"/>
      <w:pPr>
        <w:ind w:left="4811" w:hanging="175"/>
      </w:pPr>
    </w:lvl>
    <w:lvl w:ilvl="6">
      <w:start w:val="1"/>
      <w:numFmt w:val="decimal"/>
      <w:suff w:val="tab"/>
      <w:lvlText w:val="%7."/>
      <w:lvlJc w:val="left"/>
      <w:pPr>
        <w:ind w:left="5531" w:hanging="355"/>
      </w:pPr>
    </w:lvl>
    <w:lvl w:ilvl="7">
      <w:start w:val="1"/>
      <w:numFmt w:val="lowerLetter"/>
      <w:suff w:val="tab"/>
      <w:lvlText w:val="%8."/>
      <w:lvlJc w:val="left"/>
      <w:pPr>
        <w:ind w:left="6251" w:hanging="355"/>
      </w:pPr>
    </w:lvl>
    <w:lvl w:ilvl="8">
      <w:start w:val="1"/>
      <w:numFmt w:val="lowerRoman"/>
      <w:suff w:val="tab"/>
      <w:lvlText w:val="%9."/>
      <w:lvlJc w:val="right"/>
      <w:pPr>
        <w:ind w:left="6971" w:hanging="175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4"/>
        <w:tabs>
          <w:tab w:val="left" w:pos="644" w:leader="none"/>
        </w:tabs>
      </w:pPr>
      <w:rPr>
        <w:b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ind w:left="6546" w:hanging="174"/>
        <w:tabs>
          <w:tab w:val="left" w:pos="6546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 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ind w:left="6546" w:hanging="174"/>
        <w:tabs>
          <w:tab w:val="left" w:pos="6546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54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4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4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4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4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4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4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4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5322" w:hanging="354"/>
        <w:tabs>
          <w:tab w:val="left" w:pos="5322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5551" w:hanging="354"/>
        <w:tabs>
          <w:tab w:val="left" w:pos="5551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6271" w:hanging="174"/>
        <w:tabs>
          <w:tab w:val="left" w:pos="6271" w:leader="none"/>
        </w:tabs>
      </w:pPr>
    </w:lvl>
    <w:lvl w:ilvl="3">
      <w:start w:val="1"/>
      <w:numFmt w:val="decimal"/>
      <w:suff w:val="tab"/>
      <w:lvlText w:val="%4."/>
      <w:lvlJc w:val="left"/>
      <w:pPr>
        <w:ind w:left="6991" w:hanging="354"/>
        <w:tabs>
          <w:tab w:val="left" w:pos="6991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7711" w:hanging="354"/>
        <w:tabs>
          <w:tab w:val="left" w:pos="7711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8431" w:hanging="174"/>
        <w:tabs>
          <w:tab w:val="left" w:pos="8431" w:leader="none"/>
        </w:tabs>
      </w:pPr>
    </w:lvl>
    <w:lvl w:ilvl="6">
      <w:start w:val="1"/>
      <w:numFmt w:val="decimal"/>
      <w:suff w:val="tab"/>
      <w:lvlText w:val="%7."/>
      <w:lvlJc w:val="left"/>
      <w:pPr>
        <w:ind w:left="9151" w:hanging="354"/>
        <w:tabs>
          <w:tab w:val="left" w:pos="9151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9871" w:hanging="354"/>
        <w:tabs>
          <w:tab w:val="left" w:pos="9871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10591" w:hanging="174"/>
        <w:tabs>
          <w:tab w:val="left" w:pos="10591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 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lef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lef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left"/>
      <w:pPr>
        <w:ind w:left="6546" w:hanging="174"/>
        <w:tabs>
          <w:tab w:val="left" w:pos="6546" w:leader="none"/>
        </w:tabs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ind w:left="1440" w:hanging="354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4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4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4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4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4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4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4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  <w:tabs>
          <w:tab w:val="left" w:pos="720" w:leader="none"/>
        </w:tabs>
      </w:pPr>
      <w:rPr>
        <w:b w:val="false"/>
      </w:rPr>
    </w:lvl>
    <w:lvl w:ilvl="1">
      <w:start w:val="1"/>
      <w:numFmt w:val="bullet"/>
      <w:suff w:val="tab"/>
      <w:lvlText w:val=""/>
      <w:lvlJc w:val="left"/>
      <w:pPr>
        <w:ind w:left="1506" w:hanging="354"/>
        <w:tabs>
          <w:tab w:val="left" w:pos="1506" w:leader="none"/>
        </w:tabs>
      </w:pPr>
      <w:rPr>
        <w:rFonts w:ascii="Wingdings" w:hAnsi="Wingdings"/>
        <w:b/>
      </w:rPr>
    </w:lvl>
    <w:lvl w:ilvl="2">
      <w:start w:val="1"/>
      <w:numFmt w:val="lowerRoman"/>
      <w:suff w:val="tab"/>
      <w:lvlText w:val="%3."/>
      <w:lvlJc w:val="right"/>
      <w:pPr>
        <w:ind w:left="2226" w:hanging="174"/>
        <w:tabs>
          <w:tab w:val="left" w:pos="2226" w:leader="none"/>
        </w:tabs>
      </w:pPr>
    </w:lvl>
    <w:lvl w:ilvl="3">
      <w:start w:val="1"/>
      <w:numFmt w:val="decimal"/>
      <w:suff w:val="tab"/>
      <w:lvlText w:val="%4."/>
      <w:lvlJc w:val="left"/>
      <w:pPr>
        <w:ind w:left="2946" w:hanging="354"/>
        <w:tabs>
          <w:tab w:val="left" w:pos="2946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66" w:hanging="354"/>
        <w:tabs>
          <w:tab w:val="left" w:pos="3666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86" w:hanging="174"/>
        <w:tabs>
          <w:tab w:val="left" w:pos="4386" w:leader="none"/>
        </w:tabs>
      </w:pPr>
    </w:lvl>
    <w:lvl w:ilvl="6">
      <w:start w:val="1"/>
      <w:numFmt w:val="decimal"/>
      <w:suff w:val="tab"/>
      <w:lvlText w:val="%7."/>
      <w:lvlJc w:val="left"/>
      <w:pPr>
        <w:ind w:left="5106" w:hanging="354"/>
        <w:tabs>
          <w:tab w:val="left" w:pos="510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826" w:hanging="354"/>
        <w:tabs>
          <w:tab w:val="left" w:pos="5826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546" w:hanging="174"/>
        <w:tabs>
          <w:tab w:val="left" w:pos="6546" w:leader="none"/>
        </w:tabs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4">
    <w:name w:val="Title Char"/>
    <w:basedOn w:val="220"/>
    <w:link w:val="234"/>
    <w:uiPriority w:val="10"/>
    <w:rPr>
      <w:sz w:val="48"/>
      <w:szCs w:val="48"/>
    </w:rPr>
  </w:style>
  <w:style w:type="character" w:styleId="205">
    <w:name w:val="Subtitle Char"/>
    <w:basedOn w:val="220"/>
    <w:link w:val="235"/>
    <w:uiPriority w:val="11"/>
    <w:rPr>
      <w:sz w:val="24"/>
      <w:szCs w:val="24"/>
    </w:rPr>
  </w:style>
  <w:style w:type="character" w:styleId="206">
    <w:name w:val="Quote Char"/>
    <w:link w:val="236"/>
    <w:uiPriority w:val="29"/>
    <w:rPr>
      <w:i/>
    </w:rPr>
  </w:style>
  <w:style w:type="character" w:styleId="207">
    <w:name w:val="Intense Quote Char"/>
    <w:link w:val="237"/>
    <w:uiPriority w:val="30"/>
    <w:rPr>
      <w:i/>
    </w:rPr>
  </w:style>
  <w:style w:type="character" w:styleId="208">
    <w:name w:val="Header Char"/>
    <w:basedOn w:val="220"/>
    <w:link w:val="238"/>
    <w:uiPriority w:val="99"/>
  </w:style>
  <w:style w:type="character" w:styleId="209">
    <w:name w:val="Footer Char"/>
    <w:basedOn w:val="220"/>
    <w:link w:val="239"/>
    <w:uiPriority w:val="99"/>
  </w:style>
  <w:style w:type="paragraph" w:styleId="210" w:default="1">
    <w:name w:val="Normal"/>
    <w:qFormat/>
  </w:style>
  <w:style w:type="paragraph" w:styleId="211">
    <w:name w:val="Heading 1"/>
    <w:basedOn w:val="210"/>
    <w:next w:val="210"/>
    <w:rPr>
      <w:b/>
      <w:sz w:val="22"/>
      <w:szCs w:val="20"/>
    </w:rPr>
    <w:pPr>
      <w:keepNext/>
      <w:outlineLvl w:val="0"/>
    </w:pPr>
  </w:style>
  <w:style w:type="paragraph" w:styleId="212">
    <w:name w:val="Heading 2"/>
    <w:basedOn w:val="211"/>
    <w:next w:val="210"/>
    <w:rPr>
      <w:sz w:val="32"/>
      <w:szCs w:val="32"/>
    </w:rPr>
    <w:pPr>
      <w:keepLines/>
      <w:spacing w:after="60" w:before="240"/>
      <w:widowControl w:val="off"/>
      <w:outlineLvl w:val="1"/>
    </w:pPr>
  </w:style>
  <w:style w:type="paragraph" w:styleId="213">
    <w:name w:val="Heading 3"/>
    <w:basedOn w:val="212"/>
    <w:next w:val="210"/>
    <w:rPr>
      <w:sz w:val="28"/>
      <w:szCs w:val="28"/>
    </w:rPr>
    <w:pPr>
      <w:outlineLvl w:val="2"/>
    </w:pPr>
  </w:style>
  <w:style w:type="paragraph" w:styleId="214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before="200"/>
      <w:outlineLvl w:val="3"/>
    </w:pPr>
  </w:style>
  <w:style w:type="paragraph" w:styleId="215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before="200"/>
      <w:outlineLvl w:val="4"/>
    </w:pPr>
  </w:style>
  <w:style w:type="paragraph" w:styleId="216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before="200"/>
      <w:outlineLvl w:val="5"/>
    </w:pPr>
  </w:style>
  <w:style w:type="paragraph" w:styleId="217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before="200"/>
      <w:outlineLvl w:val="6"/>
    </w:pPr>
  </w:style>
  <w:style w:type="paragraph" w:styleId="218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before="200"/>
      <w:outlineLvl w:val="7"/>
    </w:pPr>
  </w:style>
  <w:style w:type="paragraph" w:styleId="219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before="200"/>
      <w:outlineLvl w:val="8"/>
    </w:pPr>
  </w:style>
  <w:style w:type="character" w:styleId="220" w:default="1">
    <w:name w:val="Default Paragraph Font"/>
    <w:uiPriority w:val="1"/>
    <w:semiHidden/>
    <w:unhideWhenUsed/>
  </w:style>
  <w:style w:type="table" w:styleId="2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2" w:default="1">
    <w:name w:val="No List"/>
    <w:uiPriority w:val="99"/>
    <w:semiHidden/>
    <w:unhideWhenUsed/>
  </w:style>
  <w:style w:type="character" w:styleId="223" w:customStyle="1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224" w:customStyle="1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225" w:customStyle="1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226" w:customStyle="1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27" w:customStyle="1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8" w:customStyle="1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29" w:customStyle="1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30" w:customStyle="1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31" w:customStyle="1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32">
    <w:name w:val="List Paragraph"/>
    <w:qFormat/>
    <w:uiPriority w:val="34"/>
    <w:pPr>
      <w:contextualSpacing w:val="true"/>
      <w:ind w:left="720"/>
    </w:pPr>
  </w:style>
  <w:style w:type="paragraph" w:styleId="233">
    <w:name w:val="No Spacing"/>
    <w:qFormat/>
    <w:uiPriority w:val="1"/>
    <w:rPr>
      <w:color w:val="000000"/>
    </w:rPr>
  </w:style>
  <w:style w:type="paragraph" w:styleId="234">
    <w:name w:val="Title"/>
    <w:qFormat/>
    <w:uiPriority w:val="10"/>
    <w:rPr>
      <w:b/>
      <w:color w:val="000000"/>
      <w:sz w:val="72"/>
    </w:rPr>
    <w:pPr>
      <w:spacing w:after="80" w:before="300"/>
      <w:pBdr>
        <w:bottom w:val="single" w:color="000000" w:sz="24" w:space="0"/>
      </w:pBdr>
      <w:outlineLvl w:val="0"/>
    </w:pPr>
  </w:style>
  <w:style w:type="paragraph" w:styleId="235">
    <w:name w:val="Subtitle"/>
    <w:qFormat/>
    <w:uiPriority w:val="11"/>
    <w:rPr>
      <w:i/>
      <w:color w:val="444444"/>
      <w:sz w:val="52"/>
    </w:rPr>
    <w:pPr>
      <w:outlineLvl w:val="0"/>
    </w:pPr>
  </w:style>
  <w:style w:type="paragraph" w:styleId="236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37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38">
    <w:name w:val="Header"/>
    <w:uiPriority w:val="99"/>
    <w:unhideWhenUsed/>
    <w:rPr>
      <w:color w:val="000000"/>
      <w:sz w:val="22"/>
    </w:rPr>
    <w:pPr>
      <w:tabs>
        <w:tab w:val="center" w:pos="7143" w:leader="none"/>
        <w:tab w:val="right" w:pos="14287" w:leader="none"/>
      </w:tabs>
    </w:pPr>
  </w:style>
  <w:style w:type="paragraph" w:styleId="239">
    <w:name w:val="Footer"/>
    <w:basedOn w:val="210"/>
    <w:pPr>
      <w:tabs>
        <w:tab w:val="center" w:pos="4677" w:leader="none"/>
        <w:tab w:val="right" w:pos="9355" w:leader="none"/>
      </w:tabs>
    </w:pPr>
  </w:style>
  <w:style w:type="table" w:styleId="240">
    <w:name w:val="Table Grid"/>
    <w:basedOn w:val="221"/>
    <w:tblPr/>
  </w:style>
  <w:style w:type="table" w:styleId="241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5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5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6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7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8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9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0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1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2">
    <w:name w:val="Hyperlink"/>
    <w:rPr>
      <w:color w:val="0000FF"/>
      <w:u w:val="single"/>
    </w:rPr>
  </w:style>
  <w:style w:type="paragraph" w:styleId="263">
    <w:name w:val="footnote text"/>
    <w:basedOn w:val="210"/>
    <w:rPr>
      <w:color w:val="000000"/>
      <w:szCs w:val="20"/>
    </w:rPr>
  </w:style>
  <w:style w:type="character" w:styleId="264" w:customStyle="1">
    <w:name w:val="Footnote Text Char"/>
    <w:uiPriority w:val="99"/>
    <w:semiHidden/>
    <w:rPr>
      <w:sz w:val="20"/>
    </w:rPr>
  </w:style>
  <w:style w:type="character" w:styleId="265">
    <w:name w:val="footnote reference"/>
    <w:rPr>
      <w:vertAlign w:val="superscript"/>
    </w:rPr>
  </w:style>
  <w:style w:type="paragraph" w:styleId="266">
    <w:name w:val="toc 1"/>
    <w:uiPriority w:val="39"/>
    <w:unhideWhenUsed/>
    <w:pPr>
      <w:spacing w:after="57"/>
    </w:pPr>
  </w:style>
  <w:style w:type="paragraph" w:styleId="267">
    <w:name w:val="toc 2"/>
    <w:uiPriority w:val="39"/>
    <w:unhideWhenUsed/>
    <w:pPr>
      <w:ind w:left="283"/>
      <w:spacing w:after="57"/>
    </w:pPr>
  </w:style>
  <w:style w:type="paragraph" w:styleId="268">
    <w:name w:val="toc 3"/>
    <w:uiPriority w:val="39"/>
    <w:unhideWhenUsed/>
    <w:pPr>
      <w:ind w:left="567"/>
      <w:spacing w:after="57"/>
    </w:pPr>
  </w:style>
  <w:style w:type="paragraph" w:styleId="269">
    <w:name w:val="toc 4"/>
    <w:uiPriority w:val="39"/>
    <w:unhideWhenUsed/>
    <w:pPr>
      <w:ind w:left="850"/>
      <w:spacing w:after="57"/>
    </w:pPr>
  </w:style>
  <w:style w:type="paragraph" w:styleId="270">
    <w:name w:val="toc 5"/>
    <w:uiPriority w:val="39"/>
    <w:unhideWhenUsed/>
    <w:pPr>
      <w:ind w:left="1134"/>
      <w:spacing w:after="57"/>
    </w:pPr>
  </w:style>
  <w:style w:type="paragraph" w:styleId="271">
    <w:name w:val="toc 6"/>
    <w:uiPriority w:val="39"/>
    <w:unhideWhenUsed/>
    <w:pPr>
      <w:ind w:left="1417"/>
      <w:spacing w:after="57"/>
    </w:pPr>
  </w:style>
  <w:style w:type="paragraph" w:styleId="272">
    <w:name w:val="toc 7"/>
    <w:uiPriority w:val="39"/>
    <w:unhideWhenUsed/>
    <w:pPr>
      <w:ind w:left="1701"/>
      <w:spacing w:after="57"/>
    </w:pPr>
  </w:style>
  <w:style w:type="paragraph" w:styleId="273">
    <w:name w:val="toc 8"/>
    <w:uiPriority w:val="39"/>
    <w:unhideWhenUsed/>
    <w:pPr>
      <w:ind w:left="1984"/>
      <w:spacing w:after="57"/>
    </w:pPr>
  </w:style>
  <w:style w:type="paragraph" w:styleId="274">
    <w:name w:val="toc 9"/>
    <w:uiPriority w:val="39"/>
    <w:unhideWhenUsed/>
    <w:pPr>
      <w:ind w:left="2268"/>
      <w:spacing w:after="57"/>
    </w:pPr>
  </w:style>
  <w:style w:type="paragraph" w:styleId="275">
    <w:name w:val="TOC Heading"/>
    <w:uiPriority w:val="39"/>
    <w:unhideWhenUsed/>
  </w:style>
  <w:style w:type="paragraph" w:styleId="276">
    <w:name w:val="Body Text"/>
    <w:basedOn w:val="210"/>
    <w:rPr>
      <w:szCs w:val="20"/>
    </w:rPr>
    <w:pPr>
      <w:jc w:val="both"/>
    </w:pPr>
  </w:style>
  <w:style w:type="paragraph" w:styleId="277">
    <w:name w:val="Body Text 3"/>
    <w:basedOn w:val="210"/>
    <w:rPr>
      <w:szCs w:val="20"/>
    </w:rPr>
    <w:pPr>
      <w:ind w:right="5404"/>
      <w:jc w:val="both"/>
    </w:pPr>
  </w:style>
  <w:style w:type="paragraph" w:styleId="278" w:customStyle="1">
    <w:name w:val="ConsPlusTitle"/>
    <w:rPr>
      <w:rFonts w:ascii="Arial" w:hAnsi="Arial"/>
      <w:b/>
      <w:color w:val="000000"/>
      <w:lang w:bidi="ar-SA" w:eastAsia="ru-RU"/>
    </w:rPr>
    <w:pPr>
      <w:widowControl w:val="off"/>
    </w:pPr>
  </w:style>
  <w:style w:type="paragraph" w:styleId="279">
    <w:name w:val="Document Map"/>
    <w:basedOn w:val="210"/>
    <w:semiHidden/>
    <w:rPr>
      <w:rFonts w:ascii="Tahoma" w:hAnsi="Tahoma"/>
      <w:szCs w:val="20"/>
    </w:rPr>
    <w:pPr>
      <w:shd w:val="clear" w:color="auto" w:fill="00007F"/>
    </w:pPr>
  </w:style>
  <w:style w:type="paragraph" w:styleId="280">
    <w:name w:val="Balloon Text"/>
    <w:basedOn w:val="210"/>
    <w:semiHidden/>
    <w:rPr>
      <w:rFonts w:ascii="Tahoma" w:hAnsi="Tahoma"/>
      <w:sz w:val="16"/>
      <w:szCs w:val="16"/>
    </w:rPr>
  </w:style>
  <w:style w:type="paragraph" w:styleId="281">
    <w:name w:val="annotation text"/>
    <w:basedOn w:val="210"/>
    <w:semiHidden/>
    <w:rPr>
      <w:szCs w:val="20"/>
    </w:rPr>
  </w:style>
  <w:style w:type="paragraph" w:styleId="282">
    <w:name w:val="annotation subject"/>
    <w:basedOn w:val="281"/>
    <w:next w:val="281"/>
    <w:semiHidden/>
    <w:rPr>
      <w:b/>
    </w:rPr>
  </w:style>
  <w:style w:type="paragraph" w:styleId="283" w:customStyle="1">
    <w:name w:val="обычный"/>
    <w:basedOn w:val="210"/>
    <w:rPr>
      <w:szCs w:val="20"/>
    </w:rPr>
  </w:style>
  <w:style w:type="character" w:styleId="284">
    <w:name w:val="annotation reference"/>
    <w:semiHidden/>
    <w:rPr>
      <w:sz w:val="16"/>
      <w:szCs w:val="16"/>
    </w:rPr>
  </w:style>
  <w:style w:type="paragraph" w:styleId="285" w:customStyle="1">
    <w:name w:val="ConsPlusNonformat"/>
    <w:rPr>
      <w:rFonts w:ascii="Courier New" w:hAnsi="Courier New"/>
      <w:lang w:bidi="ar-SA" w:eastAsia="ru-RU"/>
    </w:rPr>
    <w:pPr>
      <w:widowControl w:val="off"/>
    </w:pPr>
  </w:style>
  <w:style w:type="paragraph" w:styleId="286" w:customStyle="1">
    <w:name w:val="ConsPlusNormal"/>
    <w:link w:val="294"/>
    <w:qFormat/>
    <w:rPr>
      <w:rFonts w:ascii="Arial" w:hAnsi="Arial"/>
      <w:lang w:bidi="ar-SA" w:eastAsia="ru-RU"/>
    </w:rPr>
    <w:pPr>
      <w:ind w:firstLine="720"/>
      <w:widowControl w:val="off"/>
    </w:pPr>
  </w:style>
  <w:style w:type="character" w:styleId="287">
    <w:name w:val="Strong"/>
    <w:rPr>
      <w:b/>
      <w:bCs/>
    </w:rPr>
  </w:style>
  <w:style w:type="character" w:styleId="288" w:customStyle="1">
    <w:name w:val="Знак Знак"/>
    <w:rPr>
      <w:rFonts w:eastAsia="Times New Roman"/>
    </w:rPr>
  </w:style>
  <w:style w:type="character" w:styleId="289" w:customStyle="1">
    <w:name w:val="Знак Знак1"/>
    <w:rPr>
      <w:color w:val="000000"/>
      <w:sz w:val="24"/>
      <w:szCs w:val="24"/>
    </w:rPr>
  </w:style>
  <w:style w:type="paragraph" w:styleId="290">
    <w:name w:val="Body Text Indent"/>
    <w:basedOn w:val="210"/>
    <w:pPr>
      <w:ind w:left="283"/>
      <w:spacing w:after="120"/>
    </w:pPr>
  </w:style>
  <w:style w:type="character" w:styleId="291" w:customStyle="1">
    <w:name w:val="Font Style27"/>
    <w:rPr>
      <w:rFonts w:ascii="Times New Roman" w:hAnsi="Times New Roman"/>
      <w:sz w:val="26"/>
      <w:szCs w:val="26"/>
    </w:rPr>
  </w:style>
  <w:style w:type="character" w:styleId="292" w:customStyle="1">
    <w:name w:val="Основной текст + Полужирный"/>
    <w:basedOn w:val="220"/>
    <w:rPr>
      <w:rFonts w:ascii="Times New Roman" w:hAnsi="Times New Roman"/>
      <w:b/>
      <w:bCs/>
      <w:spacing w:val="0"/>
      <w:sz w:val="23"/>
      <w:szCs w:val="23"/>
    </w:rPr>
  </w:style>
  <w:style w:type="character" w:styleId="293">
    <w:name w:val="Emphasis"/>
    <w:qFormat/>
    <w:uiPriority w:val="20"/>
    <w:rPr>
      <w:rFonts w:cs="Times New Roman"/>
      <w:i/>
    </w:rPr>
  </w:style>
  <w:style w:type="character" w:styleId="294" w:customStyle="1">
    <w:name w:val="ConsPlusNormal Знак"/>
    <w:link w:val="286"/>
    <w:rPr>
      <w:rFonts w:ascii="Arial" w:hAnsi="Arial"/>
      <w:lang w:bidi="ar-SA" w:eastAsia="ru-RU"/>
    </w:rPr>
  </w:style>
  <w:style w:type="paragraph" w:styleId="295" w:customStyle="1">
    <w:name w:val="ConsPlusCell"/>
    <w:rPr>
      <w:rFonts w:ascii="Calibri" w:hAnsi="Calibri" w:cs="Calibri"/>
      <w:sz w:val="22"/>
      <w:lang w:bidi="ar-SA" w:eastAsia="ru-RU"/>
    </w:rPr>
    <w:pPr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296" w:customStyle="1">
    <w:name w:val="Базовый"/>
    <w:rPr>
      <w:color w:val="00000A"/>
      <w:szCs w:val="20"/>
      <w:lang w:bidi="ar-SA" w:eastAsia="zh-CN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297" w:customStyle="1">
    <w:name w:val="Font Style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О.В.</dc:creator>
  <cp:revision>8</cp:revision>
  <dcterms:created xsi:type="dcterms:W3CDTF">2020-11-03T12:57:00Z</dcterms:created>
  <dcterms:modified xsi:type="dcterms:W3CDTF">2020-11-12T12:50:21Z</dcterms:modified>
</cp:coreProperties>
</file>